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09" w14:textId="77777777" w:rsidR="00EE321A" w:rsidRPr="0020201E" w:rsidRDefault="00EE321A" w:rsidP="00C00FE4">
      <w:pPr>
        <w:pStyle w:val="BodyText"/>
      </w:pPr>
    </w:p>
    <w:p w14:paraId="272A873A" w14:textId="77777777" w:rsidR="00EE321A" w:rsidRPr="007B1E88" w:rsidRDefault="00EE321A" w:rsidP="00EE321A">
      <w:pPr>
        <w:rPr>
          <w:sz w:val="28"/>
          <w:szCs w:val="28"/>
        </w:rPr>
      </w:pPr>
    </w:p>
    <w:p w14:paraId="25929550" w14:textId="77777777" w:rsidR="0091104F" w:rsidRDefault="0091104F" w:rsidP="00C00FE4">
      <w:pPr>
        <w:pStyle w:val="BodyText"/>
      </w:pPr>
    </w:p>
    <w:p w14:paraId="0376DE5B" w14:textId="77777777" w:rsidR="00394CF6" w:rsidRDefault="00394CF6" w:rsidP="00D9063F">
      <w:pPr>
        <w:pStyle w:val="BodyText"/>
      </w:pPr>
    </w:p>
    <w:p w14:paraId="6A641DE8" w14:textId="20729D64" w:rsidR="00D9063F" w:rsidRDefault="00F00716" w:rsidP="00350ED3">
      <w:pPr>
        <w:pStyle w:val="Heading1"/>
      </w:pPr>
      <w:bookmarkStart w:id="0" w:name="_Toc489966473"/>
      <w:bookmarkStart w:id="1" w:name="_Toc489972311"/>
      <w:r>
        <w:t xml:space="preserve">ISP </w:t>
      </w:r>
      <w:r w:rsidR="004800F3">
        <w:t xml:space="preserve">Online </w:t>
      </w:r>
      <w:r>
        <w:t>Stud</w:t>
      </w:r>
      <w:r w:rsidR="004800F3">
        <w:t>ies</w:t>
      </w:r>
      <w:r>
        <w:t xml:space="preserve"> Procedure</w:t>
      </w:r>
    </w:p>
    <w:p w14:paraId="1DDC2AF2" w14:textId="77777777" w:rsidR="00D9063F" w:rsidRDefault="00D9063F" w:rsidP="00D9063F">
      <w:pPr>
        <w:pStyle w:val="Heading2"/>
      </w:pPr>
      <w:r>
        <w:t>Purpose</w:t>
      </w:r>
    </w:p>
    <w:p w14:paraId="5288D7D2" w14:textId="13C3E55D" w:rsidR="007406CD" w:rsidRPr="00D52969" w:rsidRDefault="007406CD" w:rsidP="007406CD">
      <w:pPr>
        <w:pStyle w:val="BodyText"/>
      </w:pPr>
      <w:r>
        <w:t xml:space="preserve">This </w:t>
      </w:r>
      <w:r w:rsidR="00960AA4">
        <w:t xml:space="preserve">document </w:t>
      </w:r>
      <w:r>
        <w:t xml:space="preserve">outlines </w:t>
      </w:r>
      <w:r w:rsidRPr="00D52969">
        <w:t>the</w:t>
      </w:r>
      <w:r w:rsidR="00960AA4">
        <w:t xml:space="preserve"> procedure and</w:t>
      </w:r>
      <w:r w:rsidRPr="00D52969">
        <w:t xml:space="preserve"> roles and responsibilities for </w:t>
      </w:r>
      <w:r>
        <w:t>Department of Education (</w:t>
      </w:r>
      <w:r w:rsidRPr="00D52969">
        <w:t>DE</w:t>
      </w:r>
      <w:r w:rsidR="008F1649">
        <w:t xml:space="preserve"> or the department</w:t>
      </w:r>
      <w:r>
        <w:t>)</w:t>
      </w:r>
      <w:r w:rsidRPr="00D52969">
        <w:t xml:space="preserve"> staff </w:t>
      </w:r>
      <w:r w:rsidR="00686D13">
        <w:t xml:space="preserve">relating to </w:t>
      </w:r>
      <w:r w:rsidR="00F217DB">
        <w:t xml:space="preserve">the </w:t>
      </w:r>
      <w:r w:rsidR="00686D13">
        <w:t xml:space="preserve">optional </w:t>
      </w:r>
      <w:r w:rsidR="008D1BAB">
        <w:t xml:space="preserve">online </w:t>
      </w:r>
      <w:r w:rsidR="00B531BC">
        <w:t xml:space="preserve">studies </w:t>
      </w:r>
      <w:r w:rsidR="00500565">
        <w:t xml:space="preserve">that </w:t>
      </w:r>
      <w:r w:rsidR="00F217DB">
        <w:t xml:space="preserve">international students holding a </w:t>
      </w:r>
      <w:r w:rsidR="00F217DB" w:rsidRPr="002D767F">
        <w:t xml:space="preserve">subclass 500 Student </w:t>
      </w:r>
      <w:r w:rsidR="00F272EC">
        <w:t xml:space="preserve">– </w:t>
      </w:r>
      <w:r w:rsidR="00F217DB" w:rsidRPr="002D767F">
        <w:t>Schools visa</w:t>
      </w:r>
      <w:r w:rsidR="00F217DB">
        <w:t xml:space="preserve"> (</w:t>
      </w:r>
      <w:r w:rsidR="00F272EC">
        <w:t xml:space="preserve">Standard or Study Abroad </w:t>
      </w:r>
      <w:r w:rsidR="00F217DB">
        <w:t xml:space="preserve">students) </w:t>
      </w:r>
      <w:r w:rsidR="00686D13">
        <w:t xml:space="preserve">may be permitted to participate in as part of their enrolment in </w:t>
      </w:r>
      <w:r w:rsidRPr="00D52969">
        <w:t xml:space="preserve">the </w:t>
      </w:r>
      <w:r w:rsidR="00BF4E91">
        <w:t xml:space="preserve">department’s </w:t>
      </w:r>
      <w:r w:rsidRPr="00D52969">
        <w:t>International Student Program (ISP).</w:t>
      </w:r>
    </w:p>
    <w:p w14:paraId="66CC7033" w14:textId="7C686C6D" w:rsidR="007406CD" w:rsidRPr="00D52969" w:rsidRDefault="007406CD" w:rsidP="007406CD">
      <w:pPr>
        <w:pStyle w:val="BodyText"/>
      </w:pPr>
      <w:r w:rsidRPr="00D52969">
        <w:t xml:space="preserve">This document should be read in conjunction with the </w:t>
      </w:r>
      <w:hyperlink r:id="rId11" w:history="1">
        <w:r w:rsidR="0068392A" w:rsidRPr="00474E69">
          <w:rPr>
            <w:rStyle w:val="Hyperlink"/>
          </w:rPr>
          <w:t xml:space="preserve">ISP </w:t>
        </w:r>
        <w:r w:rsidR="00500565" w:rsidRPr="00474E69">
          <w:rPr>
            <w:rStyle w:val="Hyperlink"/>
          </w:rPr>
          <w:t xml:space="preserve">Online Studies </w:t>
        </w:r>
        <w:r w:rsidR="0068392A" w:rsidRPr="00474E69">
          <w:rPr>
            <w:rStyle w:val="Hyperlink"/>
          </w:rPr>
          <w:t>Policy</w:t>
        </w:r>
      </w:hyperlink>
      <w:r w:rsidRPr="00D52969">
        <w:t>.</w:t>
      </w:r>
    </w:p>
    <w:p w14:paraId="13B93FA4" w14:textId="686685B6" w:rsidR="00D9063F" w:rsidRDefault="00920011" w:rsidP="00D9063F">
      <w:pPr>
        <w:pStyle w:val="Heading2"/>
      </w:pPr>
      <w:r>
        <w:t>Roles and r</w:t>
      </w:r>
      <w:r w:rsidR="00D9063F">
        <w:t>esponsibilities</w:t>
      </w:r>
    </w:p>
    <w:p w14:paraId="7B26FF42" w14:textId="206A66A0" w:rsidR="007406CD" w:rsidRDefault="007406CD" w:rsidP="007406CD">
      <w:pPr>
        <w:pStyle w:val="Heading3"/>
        <w:numPr>
          <w:ilvl w:val="2"/>
          <w:numId w:val="30"/>
        </w:numPr>
      </w:pPr>
      <w:r>
        <w:t xml:space="preserve">School </w:t>
      </w:r>
      <w:r w:rsidR="00720582">
        <w:t>s</w:t>
      </w:r>
      <w:r>
        <w:t>upervisor</w:t>
      </w:r>
    </w:p>
    <w:p w14:paraId="4B1B3F9E" w14:textId="7D4D8B1A" w:rsidR="00584C18" w:rsidRDefault="00FA258B" w:rsidP="00222D2A">
      <w:pPr>
        <w:pStyle w:val="ListBullet"/>
        <w:numPr>
          <w:ilvl w:val="0"/>
          <w:numId w:val="23"/>
        </w:numPr>
        <w:jc w:val="both"/>
      </w:pPr>
      <w:r>
        <w:t xml:space="preserve">Ensures compliance with the </w:t>
      </w:r>
      <w:hyperlink r:id="rId12" w:history="1">
        <w:r w:rsidR="001F3055" w:rsidRPr="00474E69">
          <w:rPr>
            <w:rStyle w:val="Hyperlink"/>
          </w:rPr>
          <w:t>ISP Online Studies Policy</w:t>
        </w:r>
      </w:hyperlink>
      <w:r w:rsidR="001F3055" w:rsidRPr="001F3055">
        <w:t xml:space="preserve"> </w:t>
      </w:r>
      <w:r w:rsidR="001F3055">
        <w:t xml:space="preserve">and this </w:t>
      </w:r>
      <w:r w:rsidR="00775E8B">
        <w:t>ISP Online Studies Procedure</w:t>
      </w:r>
      <w:r w:rsidR="001F3055">
        <w:t>.</w:t>
      </w:r>
    </w:p>
    <w:p w14:paraId="2FB67F5C" w14:textId="283FA143" w:rsidR="00171390" w:rsidRDefault="00730A31" w:rsidP="00222D2A">
      <w:pPr>
        <w:pStyle w:val="ListBullet"/>
        <w:numPr>
          <w:ilvl w:val="0"/>
          <w:numId w:val="23"/>
        </w:numPr>
        <w:jc w:val="both"/>
      </w:pPr>
      <w:r>
        <w:t xml:space="preserve">Conducts </w:t>
      </w:r>
      <w:r w:rsidR="00B03425">
        <w:t xml:space="preserve">a </w:t>
      </w:r>
      <w:r>
        <w:t xml:space="preserve">student assessment prior to </w:t>
      </w:r>
      <w:r w:rsidR="00CA3A82">
        <w:t xml:space="preserve">an </w:t>
      </w:r>
      <w:r>
        <w:t>international student</w:t>
      </w:r>
      <w:r w:rsidR="00A97307">
        <w:t>’s</w:t>
      </w:r>
      <w:r>
        <w:t xml:space="preserve"> participation in </w:t>
      </w:r>
      <w:r w:rsidR="002E6EE0">
        <w:t>online studies</w:t>
      </w:r>
      <w:r>
        <w:t>.</w:t>
      </w:r>
    </w:p>
    <w:p w14:paraId="6DF7EE72" w14:textId="465508F7" w:rsidR="00730A31" w:rsidRDefault="00730A31" w:rsidP="00222D2A">
      <w:pPr>
        <w:pStyle w:val="ListBullet"/>
        <w:numPr>
          <w:ilvl w:val="0"/>
          <w:numId w:val="23"/>
        </w:numPr>
        <w:jc w:val="both"/>
      </w:pPr>
      <w:r>
        <w:t xml:space="preserve">Undertakes record keeping tasks in relation to </w:t>
      </w:r>
      <w:r w:rsidR="00CA3A82">
        <w:t xml:space="preserve">an </w:t>
      </w:r>
      <w:r>
        <w:t>international student’s participation</w:t>
      </w:r>
      <w:r w:rsidR="00035242">
        <w:t xml:space="preserve"> in </w:t>
      </w:r>
      <w:r w:rsidR="00F660F1">
        <w:t xml:space="preserve">online </w:t>
      </w:r>
      <w:r w:rsidR="00B531BC">
        <w:t>studies</w:t>
      </w:r>
      <w:r>
        <w:t>.</w:t>
      </w:r>
    </w:p>
    <w:p w14:paraId="7E7A0991" w14:textId="7AD3EE09" w:rsidR="007406CD" w:rsidRDefault="00171390" w:rsidP="00222D2A">
      <w:pPr>
        <w:pStyle w:val="ListBullet"/>
        <w:numPr>
          <w:ilvl w:val="0"/>
          <w:numId w:val="23"/>
        </w:numPr>
        <w:jc w:val="both"/>
      </w:pPr>
      <w:r>
        <w:t xml:space="preserve">Monitors </w:t>
      </w:r>
      <w:r w:rsidR="00CA3A82">
        <w:t>a</w:t>
      </w:r>
      <w:r w:rsidR="008417D5">
        <w:t>n international</w:t>
      </w:r>
      <w:r w:rsidR="00CA3A82">
        <w:t xml:space="preserve"> </w:t>
      </w:r>
      <w:r>
        <w:t>student’s course progress and attendance to ensure compliance with student visa conditions</w:t>
      </w:r>
      <w:r w:rsidR="00346729">
        <w:t>.</w:t>
      </w:r>
    </w:p>
    <w:p w14:paraId="79CF83EA" w14:textId="035DD257" w:rsidR="00171390" w:rsidRDefault="00D00C71" w:rsidP="00222D2A">
      <w:pPr>
        <w:pStyle w:val="ListBullet"/>
        <w:numPr>
          <w:ilvl w:val="0"/>
          <w:numId w:val="23"/>
        </w:numPr>
        <w:jc w:val="both"/>
      </w:pPr>
      <w:r>
        <w:t>Meets with and p</w:t>
      </w:r>
      <w:r w:rsidR="007F2F0D">
        <w:t xml:space="preserve">rovides support to </w:t>
      </w:r>
      <w:r w:rsidR="00CA3A82">
        <w:t xml:space="preserve">an </w:t>
      </w:r>
      <w:r w:rsidR="007F2F0D">
        <w:t>international student</w:t>
      </w:r>
      <w:r w:rsidR="00CA3A82">
        <w:t xml:space="preserve"> in relation to online studies</w:t>
      </w:r>
      <w:r w:rsidR="007F2F0D">
        <w:t>.</w:t>
      </w:r>
    </w:p>
    <w:p w14:paraId="2ACDF4DE" w14:textId="0BF1AEDE" w:rsidR="007406CD" w:rsidRDefault="007406CD" w:rsidP="007406CD">
      <w:pPr>
        <w:pStyle w:val="Heading3"/>
        <w:numPr>
          <w:ilvl w:val="2"/>
          <w:numId w:val="30"/>
        </w:numPr>
      </w:pPr>
      <w:r>
        <w:t>Principal</w:t>
      </w:r>
    </w:p>
    <w:p w14:paraId="48A83160" w14:textId="62554279" w:rsidR="005940A2" w:rsidRDefault="005940A2" w:rsidP="00222D2A">
      <w:pPr>
        <w:pStyle w:val="ListBullet"/>
        <w:numPr>
          <w:ilvl w:val="0"/>
          <w:numId w:val="23"/>
        </w:numPr>
        <w:jc w:val="both"/>
      </w:pPr>
      <w:r>
        <w:t>Nominates the school supervisor.</w:t>
      </w:r>
    </w:p>
    <w:p w14:paraId="0C070F67" w14:textId="3AB292A5" w:rsidR="00087A4D" w:rsidRDefault="00087A4D" w:rsidP="00894ECF">
      <w:pPr>
        <w:pStyle w:val="ListBullet"/>
        <w:numPr>
          <w:ilvl w:val="0"/>
          <w:numId w:val="23"/>
        </w:numPr>
        <w:jc w:val="both"/>
      </w:pPr>
      <w:r>
        <w:t xml:space="preserve">Decides whether to </w:t>
      </w:r>
      <w:r w:rsidR="007620EB">
        <w:t xml:space="preserve">approve </w:t>
      </w:r>
      <w:r>
        <w:t>a</w:t>
      </w:r>
      <w:r w:rsidR="00EC067F">
        <w:t>n international</w:t>
      </w:r>
      <w:r>
        <w:t xml:space="preserve"> student to participate in </w:t>
      </w:r>
      <w:r w:rsidR="00A744FA">
        <w:t xml:space="preserve">online </w:t>
      </w:r>
      <w:r w:rsidR="009A7E5F">
        <w:t xml:space="preserve">studies </w:t>
      </w:r>
      <w:r>
        <w:t>based on</w:t>
      </w:r>
      <w:r w:rsidR="00894ECF">
        <w:t xml:space="preserve"> </w:t>
      </w:r>
      <w:r w:rsidR="006E1726">
        <w:t xml:space="preserve">an </w:t>
      </w:r>
      <w:r>
        <w:t xml:space="preserve">assessment </w:t>
      </w:r>
      <w:r w:rsidR="002C0359">
        <w:t xml:space="preserve">that helps to </w:t>
      </w:r>
      <w:r w:rsidR="00965F3F">
        <w:t xml:space="preserve">assess </w:t>
      </w:r>
      <w:r w:rsidR="00CD2E2F">
        <w:t xml:space="preserve">a </w:t>
      </w:r>
      <w:r w:rsidR="00965F3F">
        <w:t xml:space="preserve">student’s suitability and </w:t>
      </w:r>
      <w:r w:rsidR="002C0359">
        <w:t xml:space="preserve">identify any additional </w:t>
      </w:r>
      <w:r>
        <w:t xml:space="preserve">student support </w:t>
      </w:r>
      <w:r w:rsidR="002C0359">
        <w:t>that may be required</w:t>
      </w:r>
      <w:r w:rsidR="001636FF">
        <w:t>.</w:t>
      </w:r>
    </w:p>
    <w:p w14:paraId="0F36EBCC" w14:textId="4EA06A30" w:rsidR="007406CD" w:rsidRDefault="00B66F28" w:rsidP="00222D2A">
      <w:pPr>
        <w:pStyle w:val="Heading3"/>
        <w:numPr>
          <w:ilvl w:val="2"/>
          <w:numId w:val="30"/>
        </w:numPr>
        <w:jc w:val="both"/>
      </w:pPr>
      <w:r>
        <w:t xml:space="preserve">Strategy and </w:t>
      </w:r>
      <w:r w:rsidR="002B733E">
        <w:t xml:space="preserve">Quality Assurance Unit </w:t>
      </w:r>
      <w:r w:rsidR="00C9770C">
        <w:t>(SQAU</w:t>
      </w:r>
      <w:r w:rsidR="003B5247">
        <w:t xml:space="preserve">) </w:t>
      </w:r>
      <w:r w:rsidR="002B733E">
        <w:t>staff member</w:t>
      </w:r>
      <w:r w:rsidR="00D327E5">
        <w:t>,</w:t>
      </w:r>
      <w:r w:rsidR="007406CD">
        <w:t xml:space="preserve"> </w:t>
      </w:r>
      <w:r w:rsidR="0022621A">
        <w:t xml:space="preserve">DE </w:t>
      </w:r>
      <w:r w:rsidR="00C149A3">
        <w:t>International Education Division (</w:t>
      </w:r>
      <w:r w:rsidR="007406CD">
        <w:t>IED</w:t>
      </w:r>
      <w:r w:rsidR="00C149A3">
        <w:t>)</w:t>
      </w:r>
    </w:p>
    <w:p w14:paraId="2979F7BF" w14:textId="3D5559A3" w:rsidR="00DE2758" w:rsidRDefault="00DE2758" w:rsidP="00DE2758">
      <w:pPr>
        <w:pStyle w:val="ListBullet"/>
        <w:numPr>
          <w:ilvl w:val="0"/>
          <w:numId w:val="23"/>
        </w:numPr>
        <w:jc w:val="both"/>
      </w:pPr>
      <w:r>
        <w:t xml:space="preserve">Monitors school compliance with the </w:t>
      </w:r>
      <w:hyperlink r:id="rId13" w:history="1">
        <w:r w:rsidR="003C4EE8" w:rsidRPr="00474E69">
          <w:rPr>
            <w:rStyle w:val="Hyperlink"/>
          </w:rPr>
          <w:t>ISP Online Studies Policy</w:t>
        </w:r>
      </w:hyperlink>
      <w:r>
        <w:t xml:space="preserve"> upon receiving assessment documents.</w:t>
      </w:r>
    </w:p>
    <w:p w14:paraId="7B3EBDC2" w14:textId="2ED29236" w:rsidR="0075550C" w:rsidRPr="00022361" w:rsidRDefault="0075550C" w:rsidP="0075550C">
      <w:pPr>
        <w:pStyle w:val="ListBullet"/>
        <w:numPr>
          <w:ilvl w:val="0"/>
          <w:numId w:val="23"/>
        </w:numPr>
        <w:jc w:val="both"/>
      </w:pPr>
      <w:r w:rsidRPr="00ED172D">
        <w:t>Record</w:t>
      </w:r>
      <w:r w:rsidR="00ED172D">
        <w:t>s</w:t>
      </w:r>
      <w:r w:rsidRPr="00ED172D">
        <w:t xml:space="preserve"> assessment documents in the appropriate DE (IED) document management system.</w:t>
      </w:r>
    </w:p>
    <w:p w14:paraId="3102C592" w14:textId="717AEA44" w:rsidR="0075550C" w:rsidRDefault="008417D5" w:rsidP="0075550C">
      <w:pPr>
        <w:pStyle w:val="ListBullet"/>
        <w:numPr>
          <w:ilvl w:val="0"/>
          <w:numId w:val="23"/>
        </w:numPr>
        <w:jc w:val="both"/>
      </w:pPr>
      <w:r>
        <w:t>Handles</w:t>
      </w:r>
      <w:r w:rsidR="0075550C" w:rsidRPr="00ED172D">
        <w:t xml:space="preserve"> any complaint received as per the</w:t>
      </w:r>
      <w:r w:rsidR="0075550C">
        <w:rPr>
          <w:szCs w:val="20"/>
        </w:rPr>
        <w:t xml:space="preserve"> </w:t>
      </w:r>
      <w:hyperlink r:id="rId14" w:history="1">
        <w:r w:rsidR="0075550C" w:rsidRPr="004D447B">
          <w:rPr>
            <w:rStyle w:val="Hyperlink"/>
          </w:rPr>
          <w:t>ISP Complaints and Appeals Policy</w:t>
        </w:r>
      </w:hyperlink>
      <w:r w:rsidR="0075550C">
        <w:rPr>
          <w:szCs w:val="20"/>
        </w:rPr>
        <w:t>.</w:t>
      </w:r>
    </w:p>
    <w:p w14:paraId="42389FD3" w14:textId="45A2C32F" w:rsidR="00824774" w:rsidRDefault="00824774" w:rsidP="00222D2A">
      <w:pPr>
        <w:pStyle w:val="Heading2"/>
        <w:jc w:val="both"/>
      </w:pPr>
      <w:r>
        <w:t>Process</w:t>
      </w:r>
    </w:p>
    <w:p w14:paraId="34844E55" w14:textId="305A75CF" w:rsidR="006F3945" w:rsidRDefault="006F3945" w:rsidP="00222D2A">
      <w:pPr>
        <w:pStyle w:val="Heading3"/>
        <w:numPr>
          <w:ilvl w:val="2"/>
          <w:numId w:val="30"/>
        </w:numPr>
        <w:jc w:val="both"/>
      </w:pPr>
      <w:r>
        <w:t xml:space="preserve">Consideration of </w:t>
      </w:r>
      <w:r w:rsidR="008417D5">
        <w:t xml:space="preserve">a </w:t>
      </w:r>
      <w:r>
        <w:t>request to study</w:t>
      </w:r>
      <w:r w:rsidR="008417D5">
        <w:t xml:space="preserve"> online</w:t>
      </w:r>
    </w:p>
    <w:p w14:paraId="6D34E1F3" w14:textId="2C061E8C" w:rsidR="00970CC6" w:rsidRPr="000A04C5" w:rsidRDefault="00970CC6" w:rsidP="00222D2A">
      <w:pPr>
        <w:pStyle w:val="Heading4"/>
        <w:numPr>
          <w:ilvl w:val="3"/>
          <w:numId w:val="30"/>
        </w:numPr>
        <w:jc w:val="both"/>
      </w:pPr>
      <w:r>
        <w:t xml:space="preserve">School </w:t>
      </w:r>
    </w:p>
    <w:p w14:paraId="20CD19FF" w14:textId="3A669D38" w:rsidR="00970CC6" w:rsidRDefault="00970CC6" w:rsidP="00222D2A">
      <w:pPr>
        <w:pStyle w:val="ListBullet"/>
        <w:numPr>
          <w:ilvl w:val="0"/>
          <w:numId w:val="23"/>
        </w:numPr>
        <w:jc w:val="both"/>
      </w:pPr>
      <w:r>
        <w:t xml:space="preserve">Receives request from </w:t>
      </w:r>
      <w:r w:rsidR="008417D5">
        <w:t xml:space="preserve">an international </w:t>
      </w:r>
      <w:r>
        <w:t xml:space="preserve">student to study a subject/s via </w:t>
      </w:r>
      <w:r w:rsidR="008417D5">
        <w:t xml:space="preserve">online </w:t>
      </w:r>
      <w:r w:rsidR="00937F59">
        <w:t>studies</w:t>
      </w:r>
      <w:r>
        <w:t>.</w:t>
      </w:r>
    </w:p>
    <w:p w14:paraId="5100027D" w14:textId="6F64AA4B" w:rsidR="00986805" w:rsidRPr="000A04C5" w:rsidRDefault="00986805" w:rsidP="00222D2A">
      <w:pPr>
        <w:pStyle w:val="Heading4"/>
        <w:numPr>
          <w:ilvl w:val="3"/>
          <w:numId w:val="30"/>
        </w:numPr>
        <w:jc w:val="both"/>
      </w:pPr>
      <w:r>
        <w:t>Principal</w:t>
      </w:r>
    </w:p>
    <w:p w14:paraId="7118173B" w14:textId="4C479DA7" w:rsidR="008330D4" w:rsidRDefault="00986805" w:rsidP="00222D2A">
      <w:pPr>
        <w:pStyle w:val="ListBullet"/>
        <w:numPr>
          <w:ilvl w:val="0"/>
          <w:numId w:val="23"/>
        </w:numPr>
        <w:jc w:val="both"/>
      </w:pPr>
      <w:r>
        <w:t xml:space="preserve">Nominates </w:t>
      </w:r>
      <w:r w:rsidR="005F1EC0">
        <w:t xml:space="preserve">a </w:t>
      </w:r>
      <w:r>
        <w:t>school supervisor.</w:t>
      </w:r>
    </w:p>
    <w:p w14:paraId="52BDD6D7" w14:textId="34EE4240" w:rsidR="006F3945" w:rsidRPr="000A04C5" w:rsidRDefault="000151D0" w:rsidP="00222D2A">
      <w:pPr>
        <w:pStyle w:val="Heading4"/>
        <w:numPr>
          <w:ilvl w:val="3"/>
          <w:numId w:val="30"/>
        </w:numPr>
        <w:jc w:val="both"/>
      </w:pPr>
      <w:r>
        <w:t xml:space="preserve">School </w:t>
      </w:r>
      <w:r w:rsidR="00C9770C">
        <w:t>s</w:t>
      </w:r>
      <w:r>
        <w:t>upervisor</w:t>
      </w:r>
    </w:p>
    <w:p w14:paraId="4B226805" w14:textId="18CCF0A7" w:rsidR="002D599C" w:rsidRDefault="00706448" w:rsidP="00222D2A">
      <w:pPr>
        <w:pStyle w:val="ListBullet"/>
        <w:numPr>
          <w:ilvl w:val="0"/>
          <w:numId w:val="23"/>
        </w:numPr>
        <w:jc w:val="both"/>
      </w:pPr>
      <w:r>
        <w:t xml:space="preserve">Conducts </w:t>
      </w:r>
      <w:r w:rsidR="00EC067F">
        <w:t xml:space="preserve">a </w:t>
      </w:r>
      <w:r w:rsidR="000151D0">
        <w:t xml:space="preserve">student assessment </w:t>
      </w:r>
      <w:r w:rsidR="000370A8">
        <w:t xml:space="preserve">using the </w:t>
      </w:r>
      <w:hyperlink r:id="rId15" w:history="1">
        <w:r w:rsidR="000370A8" w:rsidRPr="00DF2ED2">
          <w:rPr>
            <w:rStyle w:val="Hyperlink"/>
          </w:rPr>
          <w:t xml:space="preserve">ISP Online Studies </w:t>
        </w:r>
        <w:r w:rsidR="000370A8">
          <w:rPr>
            <w:rStyle w:val="Hyperlink"/>
          </w:rPr>
          <w:t xml:space="preserve">Student </w:t>
        </w:r>
        <w:r w:rsidR="000370A8" w:rsidRPr="00DF2ED2">
          <w:rPr>
            <w:rStyle w:val="Hyperlink"/>
          </w:rPr>
          <w:t>Assessment</w:t>
        </w:r>
      </w:hyperlink>
      <w:r w:rsidR="000370A8">
        <w:t xml:space="preserve"> document t</w:t>
      </w:r>
      <w:r w:rsidR="002D599C">
        <w:t xml:space="preserve">o </w:t>
      </w:r>
      <w:r w:rsidR="009563DA">
        <w:t>asses</w:t>
      </w:r>
      <w:r w:rsidR="0094565C">
        <w:t>s</w:t>
      </w:r>
      <w:r w:rsidR="009563DA">
        <w:t xml:space="preserve"> the </w:t>
      </w:r>
      <w:r w:rsidR="008417D5">
        <w:t xml:space="preserve">international </w:t>
      </w:r>
      <w:r w:rsidR="009563DA">
        <w:t>student</w:t>
      </w:r>
      <w:r w:rsidR="0094565C">
        <w:t xml:space="preserve">’s suitability and </w:t>
      </w:r>
      <w:r w:rsidR="002D599C">
        <w:t>identify any additional supports the student may require.</w:t>
      </w:r>
    </w:p>
    <w:p w14:paraId="4B88F5FF" w14:textId="53480442" w:rsidR="00252A01" w:rsidRDefault="00BF3CC7" w:rsidP="00222D2A">
      <w:pPr>
        <w:pStyle w:val="ListBullet"/>
        <w:numPr>
          <w:ilvl w:val="0"/>
          <w:numId w:val="23"/>
        </w:numPr>
        <w:jc w:val="both"/>
      </w:pPr>
      <w:r>
        <w:t xml:space="preserve">Ensures that the </w:t>
      </w:r>
      <w:r w:rsidR="00706448">
        <w:t xml:space="preserve">international student </w:t>
      </w:r>
      <w:r w:rsidR="008330D4">
        <w:t>understand</w:t>
      </w:r>
      <w:r w:rsidR="00937F59">
        <w:t>s</w:t>
      </w:r>
      <w:r w:rsidR="008330D4">
        <w:t xml:space="preserve"> </w:t>
      </w:r>
      <w:r w:rsidR="00252A01">
        <w:t xml:space="preserve">the requirements </w:t>
      </w:r>
      <w:r w:rsidR="008330D4">
        <w:t xml:space="preserve">of </w:t>
      </w:r>
      <w:r w:rsidR="00937F59">
        <w:t>online studies</w:t>
      </w:r>
      <w:r w:rsidR="00252A01">
        <w:t>.</w:t>
      </w:r>
    </w:p>
    <w:p w14:paraId="4AABBD9A" w14:textId="77777777" w:rsidR="005B00EE" w:rsidRDefault="005B00EE" w:rsidP="00222D2A">
      <w:pPr>
        <w:pStyle w:val="ListBullet"/>
        <w:numPr>
          <w:ilvl w:val="0"/>
          <w:numId w:val="23"/>
        </w:numPr>
        <w:jc w:val="both"/>
      </w:pPr>
      <w:r>
        <w:t xml:space="preserve">Ensures </w:t>
      </w:r>
      <w:r w:rsidRPr="00706448">
        <w:t>the international student understands that they can raise concerns about their study or relating to their safety or wellbeing with them during their studies</w:t>
      </w:r>
      <w:r>
        <w:t>.</w:t>
      </w:r>
    </w:p>
    <w:p w14:paraId="39958E18" w14:textId="7444A30B" w:rsidR="005B00EE" w:rsidRPr="00706448" w:rsidRDefault="005B00EE" w:rsidP="00222D2A">
      <w:pPr>
        <w:pStyle w:val="ListBullet"/>
        <w:jc w:val="both"/>
      </w:pPr>
      <w:r>
        <w:t xml:space="preserve">Discusses </w:t>
      </w:r>
      <w:r w:rsidRPr="00706448">
        <w:t>what constitutes acceptable behaviour by the international student, other students, instructors</w:t>
      </w:r>
      <w:r w:rsidRPr="00706448" w:rsidDel="009E5C5F">
        <w:t xml:space="preserve"> </w:t>
      </w:r>
      <w:r w:rsidRPr="00706448">
        <w:t>and others with the student</w:t>
      </w:r>
      <w:r>
        <w:t>.</w:t>
      </w:r>
    </w:p>
    <w:p w14:paraId="38FA015C" w14:textId="7CD05972" w:rsidR="008330D4" w:rsidRDefault="008330D4" w:rsidP="00533E08">
      <w:pPr>
        <w:pStyle w:val="ListBullet"/>
        <w:keepNext/>
        <w:numPr>
          <w:ilvl w:val="0"/>
          <w:numId w:val="23"/>
        </w:numPr>
        <w:jc w:val="both"/>
      </w:pPr>
      <w:r>
        <w:t xml:space="preserve">Ensures </w:t>
      </w:r>
      <w:r w:rsidRPr="008330D4">
        <w:t xml:space="preserve">the school has an </w:t>
      </w:r>
      <w:hyperlink r:id="rId16" w:history="1">
        <w:r w:rsidRPr="000C17D0">
          <w:rPr>
            <w:rStyle w:val="Hyperlink"/>
          </w:rPr>
          <w:t>acceptable use agreement</w:t>
        </w:r>
      </w:hyperlink>
      <w:r w:rsidRPr="008330D4">
        <w:t xml:space="preserve"> in place, </w:t>
      </w:r>
      <w:r>
        <w:t xml:space="preserve">explains </w:t>
      </w:r>
      <w:r w:rsidRPr="008330D4">
        <w:t xml:space="preserve">it to the </w:t>
      </w:r>
      <w:r>
        <w:t xml:space="preserve">international </w:t>
      </w:r>
      <w:r w:rsidRPr="008330D4">
        <w:t xml:space="preserve">student, </w:t>
      </w:r>
      <w:r>
        <w:t xml:space="preserve">talks </w:t>
      </w:r>
      <w:r w:rsidRPr="008330D4">
        <w:t xml:space="preserve">to the student about online safety and </w:t>
      </w:r>
      <w:r>
        <w:t xml:space="preserve">asks </w:t>
      </w:r>
      <w:r w:rsidRPr="008330D4">
        <w:t>the student to sign the agreement</w:t>
      </w:r>
      <w:r>
        <w:t>.</w:t>
      </w:r>
    </w:p>
    <w:p w14:paraId="3B2AF12C" w14:textId="2E8E1241" w:rsidR="006F3945" w:rsidRPr="00746F82" w:rsidRDefault="008330D4" w:rsidP="00222D2A">
      <w:pPr>
        <w:pStyle w:val="ListBullet"/>
        <w:numPr>
          <w:ilvl w:val="0"/>
          <w:numId w:val="23"/>
        </w:numPr>
        <w:jc w:val="both"/>
      </w:pPr>
      <w:r>
        <w:t xml:space="preserve">Seeks </w:t>
      </w:r>
      <w:r w:rsidR="00861966">
        <w:t>the principal</w:t>
      </w:r>
      <w:r>
        <w:t>’s permission for the international student’s</w:t>
      </w:r>
      <w:r w:rsidR="00861966">
        <w:t xml:space="preserve"> </w:t>
      </w:r>
      <w:r>
        <w:t xml:space="preserve">participation in </w:t>
      </w:r>
      <w:r w:rsidR="001670F4">
        <w:t xml:space="preserve">online </w:t>
      </w:r>
      <w:r w:rsidR="00861966">
        <w:t>st</w:t>
      </w:r>
      <w:r w:rsidR="007366AD">
        <w:t>udies</w:t>
      </w:r>
      <w:r w:rsidR="006F3945" w:rsidRPr="00746F82">
        <w:t>.</w:t>
      </w:r>
    </w:p>
    <w:p w14:paraId="1C2DCB34" w14:textId="2A6CD009" w:rsidR="00861966" w:rsidRPr="000A04C5" w:rsidRDefault="00861966" w:rsidP="00222D2A">
      <w:pPr>
        <w:pStyle w:val="Heading4"/>
        <w:numPr>
          <w:ilvl w:val="3"/>
          <w:numId w:val="30"/>
        </w:numPr>
        <w:jc w:val="both"/>
      </w:pPr>
      <w:r>
        <w:lastRenderedPageBreak/>
        <w:t>Principal</w:t>
      </w:r>
    </w:p>
    <w:p w14:paraId="63BE6FBF" w14:textId="4A3289C8" w:rsidR="00AD7F48" w:rsidRPr="002F3DD1" w:rsidRDefault="00C22A30" w:rsidP="00222D2A">
      <w:pPr>
        <w:pStyle w:val="ListBullet"/>
        <w:numPr>
          <w:ilvl w:val="0"/>
          <w:numId w:val="23"/>
        </w:numPr>
        <w:spacing w:after="0"/>
        <w:jc w:val="both"/>
        <w:rPr>
          <w:rFonts w:eastAsiaTheme="majorEastAsia" w:cstheme="majorBidi"/>
          <w:b/>
          <w:color w:val="100249"/>
          <w:sz w:val="20"/>
        </w:rPr>
      </w:pPr>
      <w:r>
        <w:t>Reviews the assessment</w:t>
      </w:r>
      <w:r w:rsidR="006E1726">
        <w:t>/</w:t>
      </w:r>
      <w:r>
        <w:t>s and</w:t>
      </w:r>
      <w:r w:rsidR="001D64F0">
        <w:t xml:space="preserve"> based on the assessment</w:t>
      </w:r>
      <w:r w:rsidR="00937F59">
        <w:t>/</w:t>
      </w:r>
      <w:r w:rsidR="00DD5F0C">
        <w:t>s</w:t>
      </w:r>
      <w:r w:rsidR="001D64F0">
        <w:t xml:space="preserve"> and </w:t>
      </w:r>
      <w:r w:rsidR="00114D05">
        <w:t xml:space="preserve">proposed </w:t>
      </w:r>
      <w:r w:rsidR="001D64F0">
        <w:t>treatment</w:t>
      </w:r>
      <w:r w:rsidR="00E6348A">
        <w:t>s</w:t>
      </w:r>
      <w:r w:rsidR="001D64F0">
        <w:t xml:space="preserve">, and </w:t>
      </w:r>
      <w:r w:rsidR="009D6F07">
        <w:t xml:space="preserve">the capacity of the school to provide any additional </w:t>
      </w:r>
      <w:r w:rsidR="001D64F0">
        <w:t xml:space="preserve">supports </w:t>
      </w:r>
      <w:r w:rsidR="000D5C8B">
        <w:t xml:space="preserve">that </w:t>
      </w:r>
      <w:r w:rsidR="009D6F07">
        <w:t xml:space="preserve">the </w:t>
      </w:r>
      <w:r w:rsidR="00937F59">
        <w:t xml:space="preserve">international </w:t>
      </w:r>
      <w:r w:rsidR="009D6F07">
        <w:t>student may require</w:t>
      </w:r>
      <w:r w:rsidR="001D64F0">
        <w:t xml:space="preserve">, decides whether to </w:t>
      </w:r>
      <w:r w:rsidR="006721D1">
        <w:t xml:space="preserve">approve </w:t>
      </w:r>
      <w:r w:rsidR="000D5C8B">
        <w:t xml:space="preserve">the student </w:t>
      </w:r>
      <w:r w:rsidR="001D64F0">
        <w:t>study</w:t>
      </w:r>
      <w:r w:rsidR="006721D1">
        <w:t>ing</w:t>
      </w:r>
      <w:r w:rsidR="001D64F0">
        <w:t xml:space="preserve"> a subject via </w:t>
      </w:r>
      <w:r w:rsidR="00E44E90">
        <w:t xml:space="preserve">online </w:t>
      </w:r>
      <w:r w:rsidR="007366AD">
        <w:t>studies</w:t>
      </w:r>
      <w:r w:rsidR="00861966">
        <w:t>.</w:t>
      </w:r>
    </w:p>
    <w:p w14:paraId="286C2CA8" w14:textId="79BDCF0D" w:rsidR="008C3D16" w:rsidRPr="000A04C5" w:rsidRDefault="008C3D16" w:rsidP="00222D2A">
      <w:pPr>
        <w:pStyle w:val="Heading4"/>
        <w:numPr>
          <w:ilvl w:val="3"/>
          <w:numId w:val="30"/>
        </w:numPr>
        <w:jc w:val="both"/>
      </w:pPr>
      <w:r>
        <w:t xml:space="preserve">School </w:t>
      </w:r>
      <w:r w:rsidR="00C9770C">
        <w:t>s</w:t>
      </w:r>
      <w:r>
        <w:t>upervisor</w:t>
      </w:r>
    </w:p>
    <w:p w14:paraId="63F0062D" w14:textId="5A7CE794" w:rsidR="002B7A85" w:rsidRDefault="00F715CD" w:rsidP="002B7A85">
      <w:pPr>
        <w:pStyle w:val="ListBullet"/>
        <w:numPr>
          <w:ilvl w:val="0"/>
          <w:numId w:val="23"/>
        </w:numPr>
        <w:jc w:val="both"/>
      </w:pPr>
      <w:r>
        <w:t xml:space="preserve">Sends the </w:t>
      </w:r>
      <w:r w:rsidR="002B7A85">
        <w:t xml:space="preserve">assessment documents and the </w:t>
      </w:r>
      <w:hyperlink r:id="rId17" w:history="1">
        <w:r w:rsidR="002B7A85" w:rsidRPr="000C17D0">
          <w:rPr>
            <w:rStyle w:val="Hyperlink"/>
          </w:rPr>
          <w:t>acceptable use agreement</w:t>
        </w:r>
      </w:hyperlink>
      <w:r w:rsidR="002B7A85">
        <w:t xml:space="preserve"> that has been signed by the </w:t>
      </w:r>
      <w:r w:rsidR="00937F59">
        <w:t xml:space="preserve">international </w:t>
      </w:r>
      <w:r w:rsidR="002B7A85">
        <w:t>student to DE (IED)</w:t>
      </w:r>
      <w:r w:rsidR="00727942">
        <w:t xml:space="preserve"> at </w:t>
      </w:r>
      <w:hyperlink r:id="rId18" w:history="1">
        <w:r w:rsidR="00727942" w:rsidRPr="00333603">
          <w:rPr>
            <w:rStyle w:val="Hyperlink"/>
          </w:rPr>
          <w:t>isp.quality@education.vic.gov.au</w:t>
        </w:r>
      </w:hyperlink>
      <w:r w:rsidR="00727942">
        <w:t xml:space="preserve"> </w:t>
      </w:r>
      <w:r w:rsidR="00F70557">
        <w:t xml:space="preserve">and waits for confirmation </w:t>
      </w:r>
      <w:r w:rsidR="00C4264A">
        <w:t xml:space="preserve">from DE (IED) </w:t>
      </w:r>
      <w:r w:rsidR="00F70557">
        <w:t>before the student begins these studies</w:t>
      </w:r>
      <w:r w:rsidR="002B7A85">
        <w:t>.</w:t>
      </w:r>
    </w:p>
    <w:p w14:paraId="2949D7CA" w14:textId="56D60485" w:rsidR="00106C86" w:rsidRPr="00106C86" w:rsidRDefault="003B5247" w:rsidP="00222D2A">
      <w:pPr>
        <w:pStyle w:val="Heading4"/>
        <w:numPr>
          <w:ilvl w:val="3"/>
          <w:numId w:val="30"/>
        </w:numPr>
        <w:jc w:val="both"/>
      </w:pPr>
      <w:r>
        <w:t xml:space="preserve">SQAU </w:t>
      </w:r>
      <w:r w:rsidR="00F042F7">
        <w:t>staff member</w:t>
      </w:r>
      <w:r w:rsidR="00106C86" w:rsidRPr="00106C86">
        <w:t xml:space="preserve">, </w:t>
      </w:r>
      <w:r w:rsidR="0022621A">
        <w:t>DE (</w:t>
      </w:r>
      <w:r w:rsidR="00106C86" w:rsidRPr="00106C86">
        <w:t>IED</w:t>
      </w:r>
      <w:r w:rsidR="0022621A">
        <w:t>)</w:t>
      </w:r>
    </w:p>
    <w:p w14:paraId="65E31DA7" w14:textId="38B2E68D" w:rsidR="00B93DED" w:rsidRDefault="00F10204" w:rsidP="00222D2A">
      <w:pPr>
        <w:pStyle w:val="ListBullet"/>
        <w:jc w:val="both"/>
      </w:pPr>
      <w:r>
        <w:t xml:space="preserve">Reviews the </w:t>
      </w:r>
      <w:r w:rsidR="00937F59">
        <w:t xml:space="preserve">submitted </w:t>
      </w:r>
      <w:r>
        <w:t xml:space="preserve">assessment document and </w:t>
      </w:r>
      <w:hyperlink r:id="rId19" w:history="1">
        <w:r w:rsidRPr="000C17D0">
          <w:rPr>
            <w:rStyle w:val="Hyperlink"/>
          </w:rPr>
          <w:t>acceptable use agreem</w:t>
        </w:r>
        <w:r w:rsidR="001B0A6C" w:rsidRPr="000C17D0">
          <w:rPr>
            <w:rStyle w:val="Hyperlink"/>
          </w:rPr>
          <w:t>ent</w:t>
        </w:r>
      </w:hyperlink>
      <w:r w:rsidR="00732D5A">
        <w:t xml:space="preserve"> and liaises with </w:t>
      </w:r>
      <w:r w:rsidR="00807DCE">
        <w:t xml:space="preserve">the </w:t>
      </w:r>
      <w:r w:rsidR="00732D5A">
        <w:t xml:space="preserve">school </w:t>
      </w:r>
      <w:r w:rsidR="00807DCE">
        <w:t xml:space="preserve">supervisor </w:t>
      </w:r>
      <w:r w:rsidR="00732D5A">
        <w:t>if there are any concerns</w:t>
      </w:r>
      <w:r w:rsidR="00B93DED">
        <w:t>.</w:t>
      </w:r>
    </w:p>
    <w:p w14:paraId="5534BDEC" w14:textId="5D054135" w:rsidR="00937F59" w:rsidRDefault="00937F59" w:rsidP="00222D2A">
      <w:pPr>
        <w:pStyle w:val="ListBullet"/>
        <w:jc w:val="both"/>
      </w:pPr>
      <w:r>
        <w:t>Confirms with the school supervisor that the international student can begin their online studies.</w:t>
      </w:r>
    </w:p>
    <w:p w14:paraId="5C524387" w14:textId="37A7281C" w:rsidR="00E6348A" w:rsidRDefault="00E6348A" w:rsidP="00222D2A">
      <w:pPr>
        <w:pStyle w:val="Heading3"/>
        <w:numPr>
          <w:ilvl w:val="2"/>
          <w:numId w:val="30"/>
        </w:numPr>
        <w:jc w:val="both"/>
      </w:pPr>
      <w:r>
        <w:t>Post-approval</w:t>
      </w:r>
      <w:r w:rsidR="00EA7D0D">
        <w:t xml:space="preserve"> administration</w:t>
      </w:r>
    </w:p>
    <w:p w14:paraId="5AF567C2" w14:textId="50452831" w:rsidR="00E6348A" w:rsidRPr="000A04C5" w:rsidRDefault="00E6348A" w:rsidP="00222D2A">
      <w:pPr>
        <w:pStyle w:val="Heading4"/>
        <w:numPr>
          <w:ilvl w:val="3"/>
          <w:numId w:val="30"/>
        </w:numPr>
        <w:jc w:val="both"/>
      </w:pPr>
      <w:r>
        <w:t xml:space="preserve">School </w:t>
      </w:r>
      <w:r w:rsidR="00C9770C">
        <w:t>s</w:t>
      </w:r>
      <w:r>
        <w:t>upervisor</w:t>
      </w:r>
    </w:p>
    <w:p w14:paraId="5E08E0C2" w14:textId="6CFBD87A" w:rsidR="00D31F7D" w:rsidRPr="00746F82" w:rsidRDefault="00D31F7D" w:rsidP="00222D2A">
      <w:pPr>
        <w:pStyle w:val="ListBullet"/>
        <w:numPr>
          <w:ilvl w:val="0"/>
          <w:numId w:val="23"/>
        </w:numPr>
        <w:jc w:val="both"/>
      </w:pPr>
      <w:r>
        <w:t xml:space="preserve">Informs the provider of any additional supports the </w:t>
      </w:r>
      <w:r w:rsidR="00937F59">
        <w:t xml:space="preserve">international </w:t>
      </w:r>
      <w:r>
        <w:t>student may require.</w:t>
      </w:r>
    </w:p>
    <w:p w14:paraId="1E30BE77" w14:textId="010CB343" w:rsidR="00F042F7" w:rsidRPr="00106C86" w:rsidRDefault="003B5247" w:rsidP="00F042F7">
      <w:pPr>
        <w:pStyle w:val="Heading4"/>
        <w:numPr>
          <w:ilvl w:val="3"/>
          <w:numId w:val="30"/>
        </w:numPr>
        <w:jc w:val="both"/>
      </w:pPr>
      <w:r>
        <w:t xml:space="preserve">SQAU </w:t>
      </w:r>
      <w:r w:rsidR="00F042F7">
        <w:t>staff member</w:t>
      </w:r>
      <w:r w:rsidR="00F042F7" w:rsidRPr="00106C86">
        <w:t xml:space="preserve">, </w:t>
      </w:r>
      <w:r w:rsidR="0022621A">
        <w:t>DE (</w:t>
      </w:r>
      <w:r w:rsidR="00F042F7" w:rsidRPr="00106C86">
        <w:t>IED</w:t>
      </w:r>
      <w:r w:rsidR="0022621A">
        <w:t>)</w:t>
      </w:r>
    </w:p>
    <w:p w14:paraId="04F803BB" w14:textId="1A4716FE" w:rsidR="0075550C" w:rsidRDefault="002D0D2D" w:rsidP="0075550C">
      <w:pPr>
        <w:pStyle w:val="ListBullet"/>
        <w:numPr>
          <w:ilvl w:val="0"/>
          <w:numId w:val="23"/>
        </w:numPr>
        <w:jc w:val="both"/>
      </w:pPr>
      <w:r>
        <w:t>R</w:t>
      </w:r>
      <w:r w:rsidR="0075550C">
        <w:t>ecords the assessment documents and permission to study on the appropriate DE (IED) document management system.</w:t>
      </w:r>
    </w:p>
    <w:p w14:paraId="1D9734B6" w14:textId="575E4C3F" w:rsidR="00F96687" w:rsidRDefault="00F96687" w:rsidP="00222D2A">
      <w:pPr>
        <w:pStyle w:val="Heading3"/>
        <w:numPr>
          <w:ilvl w:val="2"/>
          <w:numId w:val="30"/>
        </w:numPr>
        <w:jc w:val="both"/>
      </w:pPr>
      <w:r>
        <w:t>Ongoing student support</w:t>
      </w:r>
    </w:p>
    <w:p w14:paraId="4CCDDD98" w14:textId="5E8FC600" w:rsidR="00F96687" w:rsidRPr="000A04C5" w:rsidRDefault="00F96687" w:rsidP="00222D2A">
      <w:pPr>
        <w:pStyle w:val="Heading4"/>
        <w:numPr>
          <w:ilvl w:val="3"/>
          <w:numId w:val="30"/>
        </w:numPr>
        <w:jc w:val="both"/>
      </w:pPr>
      <w:r>
        <w:t xml:space="preserve">School </w:t>
      </w:r>
      <w:r w:rsidR="00C9770C">
        <w:t>s</w:t>
      </w:r>
      <w:r>
        <w:t>upervisor</w:t>
      </w:r>
    </w:p>
    <w:p w14:paraId="678E5FCA" w14:textId="5661F0A5" w:rsidR="00F96687" w:rsidRDefault="00BF5349" w:rsidP="00222D2A">
      <w:pPr>
        <w:pStyle w:val="ListBullet"/>
        <w:numPr>
          <w:ilvl w:val="0"/>
          <w:numId w:val="23"/>
        </w:numPr>
        <w:jc w:val="both"/>
      </w:pPr>
      <w:r>
        <w:t xml:space="preserve">Meets </w:t>
      </w:r>
      <w:r w:rsidRPr="00BF5349">
        <w:t xml:space="preserve">with the </w:t>
      </w:r>
      <w:r w:rsidR="008A64DC">
        <w:t xml:space="preserve">international </w:t>
      </w:r>
      <w:r w:rsidRPr="00BF5349">
        <w:t xml:space="preserve">student in the week following their first class </w:t>
      </w:r>
      <w:r w:rsidR="0069433B">
        <w:t xml:space="preserve">or week of study </w:t>
      </w:r>
      <w:r w:rsidRPr="00BF5349">
        <w:t>to ask if they have any questions or concerns, and once per term subsequently while the student is studying, unless more frequent meetings have been identified as an additional support requirement for the student</w:t>
      </w:r>
      <w:r>
        <w:t>.</w:t>
      </w:r>
    </w:p>
    <w:p w14:paraId="5BFDBACC" w14:textId="7DE5A449" w:rsidR="00F96687" w:rsidRDefault="00F96687" w:rsidP="00222D2A">
      <w:pPr>
        <w:pStyle w:val="ListBullet"/>
        <w:numPr>
          <w:ilvl w:val="0"/>
          <w:numId w:val="23"/>
        </w:numPr>
        <w:jc w:val="both"/>
      </w:pPr>
      <w:bookmarkStart w:id="2" w:name="_Hlk22119638"/>
      <w:r>
        <w:t xml:space="preserve">Assists the </w:t>
      </w:r>
      <w:r w:rsidR="006747BC">
        <w:t xml:space="preserve">international </w:t>
      </w:r>
      <w:r>
        <w:t xml:space="preserve">student with any questions or concerns </w:t>
      </w:r>
      <w:r w:rsidR="005B4760">
        <w:t>they raise</w:t>
      </w:r>
      <w:r w:rsidR="00CF3A27">
        <w:t xml:space="preserve"> and a</w:t>
      </w:r>
      <w:r w:rsidR="005B4760">
        <w:t xml:space="preserve">ssists the student to </w:t>
      </w:r>
      <w:r>
        <w:t>liaise with the provider, if necessary</w:t>
      </w:r>
      <w:r w:rsidR="005B4760">
        <w:t>.</w:t>
      </w:r>
      <w:bookmarkEnd w:id="2"/>
    </w:p>
    <w:p w14:paraId="2FF40BF6" w14:textId="521A7DD2" w:rsidR="00F96687" w:rsidRPr="00746F82" w:rsidRDefault="00486543" w:rsidP="00222D2A">
      <w:pPr>
        <w:pStyle w:val="ListBullet"/>
        <w:numPr>
          <w:ilvl w:val="0"/>
          <w:numId w:val="23"/>
        </w:numPr>
        <w:jc w:val="both"/>
      </w:pPr>
      <w:r>
        <w:t xml:space="preserve">Directs </w:t>
      </w:r>
      <w:r w:rsidRPr="00486543">
        <w:t xml:space="preserve">the international student to lodge a formal complaint with </w:t>
      </w:r>
      <w:r w:rsidR="00FF239E">
        <w:t>DE (</w:t>
      </w:r>
      <w:r w:rsidRPr="00486543">
        <w:t>IED</w:t>
      </w:r>
      <w:r w:rsidR="00FF239E">
        <w:t>)</w:t>
      </w:r>
      <w:r w:rsidRPr="00486543">
        <w:t xml:space="preserve"> if a matter with the provider cannot be resolved informally</w:t>
      </w:r>
      <w:r w:rsidR="005B4760">
        <w:t>.</w:t>
      </w:r>
    </w:p>
    <w:p w14:paraId="3DAC2C81" w14:textId="6B701408" w:rsidR="0075550C" w:rsidRPr="00106C86" w:rsidRDefault="003B5247" w:rsidP="0075550C">
      <w:pPr>
        <w:pStyle w:val="Heading4"/>
        <w:numPr>
          <w:ilvl w:val="3"/>
          <w:numId w:val="30"/>
        </w:numPr>
        <w:jc w:val="both"/>
      </w:pPr>
      <w:r>
        <w:t xml:space="preserve">SQAU </w:t>
      </w:r>
      <w:r w:rsidR="0075550C">
        <w:t>staff member</w:t>
      </w:r>
      <w:r w:rsidR="0075550C" w:rsidRPr="00106C86">
        <w:t xml:space="preserve">, </w:t>
      </w:r>
      <w:r w:rsidR="006747BC">
        <w:t>DE (</w:t>
      </w:r>
      <w:r w:rsidR="0075550C" w:rsidRPr="00106C86">
        <w:t>IED</w:t>
      </w:r>
      <w:r w:rsidR="006747BC">
        <w:t>)</w:t>
      </w:r>
    </w:p>
    <w:p w14:paraId="20E8391A" w14:textId="0E14EA78" w:rsidR="001E03F7" w:rsidRDefault="006747BC" w:rsidP="00222D2A">
      <w:pPr>
        <w:pStyle w:val="ListBullet"/>
        <w:numPr>
          <w:ilvl w:val="0"/>
          <w:numId w:val="23"/>
        </w:numPr>
        <w:jc w:val="both"/>
      </w:pPr>
      <w:r>
        <w:t>Handles</w:t>
      </w:r>
      <w:r w:rsidR="001E03F7">
        <w:t xml:space="preserve"> any complaint received as per the </w:t>
      </w:r>
      <w:hyperlink r:id="rId20" w:history="1">
        <w:r w:rsidR="0068392A" w:rsidRPr="004D447B">
          <w:rPr>
            <w:rStyle w:val="Hyperlink"/>
          </w:rPr>
          <w:t>ISP Complaints and Appeals Policy</w:t>
        </w:r>
      </w:hyperlink>
      <w:r w:rsidR="001E03F7">
        <w:t>.</w:t>
      </w:r>
    </w:p>
    <w:p w14:paraId="030AC4E4" w14:textId="552206D8" w:rsidR="002B5AE1" w:rsidRDefault="002B5AE1" w:rsidP="00222D2A">
      <w:pPr>
        <w:pStyle w:val="Heading3"/>
        <w:numPr>
          <w:ilvl w:val="2"/>
          <w:numId w:val="30"/>
        </w:numPr>
        <w:jc w:val="both"/>
      </w:pPr>
      <w:r>
        <w:t>Monitoring attendance and course progress</w:t>
      </w:r>
    </w:p>
    <w:p w14:paraId="4F30099D" w14:textId="777439E0" w:rsidR="002B5AE1" w:rsidRPr="000A04C5" w:rsidRDefault="002B5AE1" w:rsidP="00222D2A">
      <w:pPr>
        <w:pStyle w:val="Heading4"/>
        <w:numPr>
          <w:ilvl w:val="3"/>
          <w:numId w:val="30"/>
        </w:numPr>
        <w:jc w:val="both"/>
      </w:pPr>
      <w:r>
        <w:t xml:space="preserve">School </w:t>
      </w:r>
      <w:r w:rsidR="00C9770C">
        <w:t>s</w:t>
      </w:r>
      <w:r>
        <w:t>upervisor</w:t>
      </w:r>
    </w:p>
    <w:p w14:paraId="367AAF80" w14:textId="1355D115" w:rsidR="002B5AE1" w:rsidRDefault="002B5AE1" w:rsidP="00222D2A">
      <w:pPr>
        <w:pStyle w:val="ListBullet"/>
        <w:numPr>
          <w:ilvl w:val="0"/>
          <w:numId w:val="23"/>
        </w:numPr>
        <w:jc w:val="both"/>
      </w:pPr>
      <w:r>
        <w:t xml:space="preserve">Monitors the </w:t>
      </w:r>
      <w:r w:rsidR="006747BC">
        <w:t xml:space="preserve">international </w:t>
      </w:r>
      <w:r>
        <w:t>student</w:t>
      </w:r>
      <w:r w:rsidR="004C1637">
        <w:t>’s</w:t>
      </w:r>
      <w:r>
        <w:t xml:space="preserve"> attendance to ensure compliance with the student’s visa conditions and follows up with the provider </w:t>
      </w:r>
      <w:r w:rsidR="001B3375">
        <w:t xml:space="preserve">if </w:t>
      </w:r>
      <w:r w:rsidR="004C1637">
        <w:t xml:space="preserve">attendance </w:t>
      </w:r>
      <w:r>
        <w:t>information is not provided.</w:t>
      </w:r>
    </w:p>
    <w:p w14:paraId="2CFC0F41" w14:textId="02B1E913" w:rsidR="004C1637" w:rsidRDefault="004C1637" w:rsidP="00222D2A">
      <w:pPr>
        <w:pStyle w:val="ListBullet"/>
        <w:numPr>
          <w:ilvl w:val="0"/>
          <w:numId w:val="23"/>
        </w:numPr>
        <w:jc w:val="both"/>
      </w:pPr>
      <w:r>
        <w:t xml:space="preserve">Monitors the </w:t>
      </w:r>
      <w:r w:rsidR="006747BC">
        <w:t xml:space="preserve">international </w:t>
      </w:r>
      <w:r>
        <w:t>student</w:t>
      </w:r>
      <w:r w:rsidR="00A86C7D">
        <w:t>’s</w:t>
      </w:r>
      <w:r>
        <w:t xml:space="preserve"> course progress </w:t>
      </w:r>
      <w:r w:rsidR="0034062F">
        <w:t xml:space="preserve">to ensure compliance with the student’s visa conditions </w:t>
      </w:r>
      <w:r>
        <w:t xml:space="preserve">by reviewing reports </w:t>
      </w:r>
      <w:r w:rsidR="00A86C7D">
        <w:t xml:space="preserve">supplied </w:t>
      </w:r>
      <w:r>
        <w:t>by the provider.</w:t>
      </w:r>
    </w:p>
    <w:p w14:paraId="1BAB9007" w14:textId="2E5F4B3B" w:rsidR="002B5AE1" w:rsidRDefault="004C1637" w:rsidP="00222D2A">
      <w:pPr>
        <w:pStyle w:val="ListBullet"/>
        <w:numPr>
          <w:ilvl w:val="0"/>
          <w:numId w:val="23"/>
        </w:numPr>
        <w:jc w:val="both"/>
      </w:pPr>
      <w:r>
        <w:t>Responds to provider noti</w:t>
      </w:r>
      <w:r w:rsidR="00737851">
        <w:t>fication</w:t>
      </w:r>
      <w:r w:rsidR="00B75A70">
        <w:t xml:space="preserve"> that the </w:t>
      </w:r>
      <w:r w:rsidR="006747BC">
        <w:t xml:space="preserve">international </w:t>
      </w:r>
      <w:r w:rsidR="00B75A70">
        <w:t>student is experiencing difficulty with the subject which could lead to the student being a</w:t>
      </w:r>
      <w:r w:rsidR="00730A31">
        <w:t>t</w:t>
      </w:r>
      <w:r w:rsidR="00B75A70">
        <w:t xml:space="preserve"> risk of not </w:t>
      </w:r>
      <w:r w:rsidR="00114D05">
        <w:t>making</w:t>
      </w:r>
      <w:r w:rsidR="00B75A70">
        <w:t xml:space="preserve"> satisfactory subject progress or failing the subject by liaising with the provider to put any necessary school or provider supports in place to assist the student.</w:t>
      </w:r>
    </w:p>
    <w:p w14:paraId="02595228" w14:textId="38E23427" w:rsidR="00824774" w:rsidRDefault="00824774" w:rsidP="00222D2A">
      <w:pPr>
        <w:pStyle w:val="Heading2"/>
        <w:jc w:val="both"/>
      </w:pPr>
      <w:r>
        <w:t>Legislation</w:t>
      </w:r>
    </w:p>
    <w:p w14:paraId="50B3B9B7" w14:textId="77777777" w:rsidR="00756622" w:rsidRDefault="00756622" w:rsidP="00222D2A">
      <w:pPr>
        <w:pStyle w:val="ListBullet"/>
        <w:numPr>
          <w:ilvl w:val="0"/>
          <w:numId w:val="23"/>
        </w:numPr>
        <w:jc w:val="both"/>
      </w:pPr>
      <w:r w:rsidRPr="00C77996">
        <w:rPr>
          <w:i/>
        </w:rPr>
        <w:t>Migration Act 1958</w:t>
      </w:r>
      <w:r>
        <w:t xml:space="preserve"> (Cth)</w:t>
      </w:r>
    </w:p>
    <w:p w14:paraId="19E879AC" w14:textId="77777777" w:rsidR="00756622" w:rsidRPr="00410144" w:rsidRDefault="00756622" w:rsidP="00222D2A">
      <w:pPr>
        <w:pStyle w:val="ListBullet"/>
        <w:numPr>
          <w:ilvl w:val="0"/>
          <w:numId w:val="23"/>
        </w:numPr>
        <w:jc w:val="both"/>
      </w:pPr>
      <w:r w:rsidRPr="00C77996">
        <w:rPr>
          <w:i/>
        </w:rPr>
        <w:t>Education Services and Overseas Students Act 2000</w:t>
      </w:r>
      <w:r w:rsidRPr="00B34109">
        <w:t xml:space="preserve"> (Cth)</w:t>
      </w:r>
    </w:p>
    <w:p w14:paraId="06908D4F" w14:textId="77777777" w:rsidR="00756622" w:rsidRPr="00410144" w:rsidRDefault="00756622" w:rsidP="00222D2A">
      <w:pPr>
        <w:pStyle w:val="ListBullet"/>
        <w:numPr>
          <w:ilvl w:val="0"/>
          <w:numId w:val="23"/>
        </w:numPr>
        <w:jc w:val="both"/>
      </w:pPr>
      <w:r w:rsidRPr="00C77996">
        <w:rPr>
          <w:i/>
        </w:rPr>
        <w:t>ESOS National Code of Practice for Providers of Education and Training to Overseas Students 2018</w:t>
      </w:r>
      <w:r w:rsidRPr="00B34109">
        <w:t xml:space="preserve"> (Cth)</w:t>
      </w:r>
    </w:p>
    <w:p w14:paraId="7289D0A9" w14:textId="77777777" w:rsidR="00756622" w:rsidRPr="00B00A29" w:rsidRDefault="00756622" w:rsidP="00222D2A">
      <w:pPr>
        <w:pStyle w:val="ListBullet"/>
        <w:numPr>
          <w:ilvl w:val="0"/>
          <w:numId w:val="23"/>
        </w:numPr>
        <w:jc w:val="both"/>
      </w:pPr>
      <w:r w:rsidRPr="00B00A29">
        <w:rPr>
          <w:i/>
        </w:rPr>
        <w:t>Education Training and Reform Act 2006</w:t>
      </w:r>
      <w:r w:rsidRPr="00B00A29">
        <w:t xml:space="preserve"> (Vic)</w:t>
      </w:r>
    </w:p>
    <w:p w14:paraId="2C16CFBE" w14:textId="77777777" w:rsidR="00756622" w:rsidRPr="008A2EE3" w:rsidRDefault="00756622" w:rsidP="00222D2A">
      <w:pPr>
        <w:pStyle w:val="ListBullet"/>
        <w:numPr>
          <w:ilvl w:val="0"/>
          <w:numId w:val="23"/>
        </w:numPr>
        <w:jc w:val="both"/>
      </w:pPr>
      <w:r w:rsidRPr="008A2EE3">
        <w:rPr>
          <w:i/>
        </w:rPr>
        <w:t xml:space="preserve">Child Wellbeing and Safety Act 2005 </w:t>
      </w:r>
      <w:r w:rsidRPr="008A2EE3">
        <w:t>(Vic)</w:t>
      </w:r>
    </w:p>
    <w:p w14:paraId="022C78AE" w14:textId="77777777" w:rsidR="00756622" w:rsidRDefault="00756622" w:rsidP="00222D2A">
      <w:pPr>
        <w:pStyle w:val="ListBullet"/>
        <w:numPr>
          <w:ilvl w:val="0"/>
          <w:numId w:val="23"/>
        </w:numPr>
        <w:jc w:val="both"/>
      </w:pPr>
      <w:r w:rsidRPr="00C77996">
        <w:rPr>
          <w:i/>
        </w:rPr>
        <w:t>Health Records Act 2001</w:t>
      </w:r>
      <w:r>
        <w:t xml:space="preserve"> (Vic)</w:t>
      </w:r>
    </w:p>
    <w:p w14:paraId="7F1E57B7" w14:textId="77777777" w:rsidR="00756622" w:rsidRDefault="00756622" w:rsidP="00222D2A">
      <w:pPr>
        <w:pStyle w:val="ListBullet"/>
        <w:numPr>
          <w:ilvl w:val="0"/>
          <w:numId w:val="23"/>
        </w:numPr>
        <w:jc w:val="both"/>
      </w:pPr>
      <w:r w:rsidRPr="00C77996">
        <w:rPr>
          <w:i/>
        </w:rPr>
        <w:t>Privacy and Data Protection Act 2014</w:t>
      </w:r>
      <w:r>
        <w:t xml:space="preserve"> (Vic)</w:t>
      </w:r>
    </w:p>
    <w:p w14:paraId="4A1803A4" w14:textId="77777777" w:rsidR="00756622" w:rsidRDefault="00756622" w:rsidP="00222D2A">
      <w:pPr>
        <w:pStyle w:val="ListBullet"/>
        <w:numPr>
          <w:ilvl w:val="0"/>
          <w:numId w:val="23"/>
        </w:numPr>
        <w:jc w:val="both"/>
      </w:pPr>
      <w:r w:rsidRPr="00C77996">
        <w:rPr>
          <w:i/>
        </w:rPr>
        <w:t>Public Records Act 1973</w:t>
      </w:r>
      <w:r>
        <w:t xml:space="preserve"> (Vic)</w:t>
      </w:r>
    </w:p>
    <w:p w14:paraId="41540F6C" w14:textId="14958A98" w:rsidR="00623162" w:rsidRPr="00986805" w:rsidRDefault="00756622" w:rsidP="00222D2A">
      <w:pPr>
        <w:pStyle w:val="ListBullet"/>
        <w:numPr>
          <w:ilvl w:val="0"/>
          <w:numId w:val="23"/>
        </w:numPr>
        <w:jc w:val="both"/>
      </w:pPr>
      <w:r>
        <w:rPr>
          <w:i/>
        </w:rPr>
        <w:t xml:space="preserve">Ministerial Order </w:t>
      </w:r>
      <w:r w:rsidR="00FF239E">
        <w:rPr>
          <w:i/>
        </w:rPr>
        <w:t xml:space="preserve">1359 </w:t>
      </w:r>
      <w:r>
        <w:rPr>
          <w:i/>
        </w:rPr>
        <w:t xml:space="preserve">– </w:t>
      </w:r>
      <w:r w:rsidR="00FF239E">
        <w:rPr>
          <w:i/>
        </w:rPr>
        <w:t xml:space="preserve">Implementing the </w:t>
      </w:r>
      <w:r>
        <w:rPr>
          <w:i/>
        </w:rPr>
        <w:t>Child Safe Standards – Managing the Risk of Child Abuse in Schools</w:t>
      </w:r>
      <w:r>
        <w:t xml:space="preserve"> (Vic)</w:t>
      </w:r>
    </w:p>
    <w:p w14:paraId="2BCA4E9D" w14:textId="3E904FD9" w:rsidR="00D9063F" w:rsidRDefault="00920011" w:rsidP="00533E08">
      <w:pPr>
        <w:pStyle w:val="Heading2"/>
        <w:jc w:val="both"/>
      </w:pPr>
      <w:r>
        <w:lastRenderedPageBreak/>
        <w:t>Related d</w:t>
      </w:r>
      <w:r w:rsidR="00D9063F">
        <w:t>ocuments</w:t>
      </w:r>
    </w:p>
    <w:bookmarkStart w:id="3" w:name="_Hlk21335370"/>
    <w:p w14:paraId="1509B5B6" w14:textId="1E70D570" w:rsidR="00756622" w:rsidRDefault="00954BE0" w:rsidP="00533E08">
      <w:pPr>
        <w:pStyle w:val="ListBullet"/>
        <w:keepNext/>
        <w:numPr>
          <w:ilvl w:val="0"/>
          <w:numId w:val="23"/>
        </w:numPr>
        <w:jc w:val="both"/>
      </w:pPr>
      <w:r>
        <w:fldChar w:fldCharType="begin"/>
      </w:r>
      <w:r>
        <w:instrText xml:space="preserve"> HYPERLINK "https://study.vic.gov.au/Shared%20Documents/en/School_Toolkit/ISP_Online_Studies_Policy.docx" </w:instrText>
      </w:r>
      <w:r>
        <w:fldChar w:fldCharType="separate"/>
      </w:r>
      <w:r w:rsidR="00756622" w:rsidRPr="00954BE0">
        <w:rPr>
          <w:rStyle w:val="Hyperlink"/>
        </w:rPr>
        <w:t xml:space="preserve">ISP </w:t>
      </w:r>
      <w:r w:rsidR="00F31604" w:rsidRPr="00954BE0">
        <w:rPr>
          <w:rStyle w:val="Hyperlink"/>
        </w:rPr>
        <w:t xml:space="preserve">Online Studies </w:t>
      </w:r>
      <w:r w:rsidR="00756622" w:rsidRPr="00954BE0">
        <w:rPr>
          <w:rStyle w:val="Hyperlink"/>
        </w:rPr>
        <w:t>Policy</w:t>
      </w:r>
      <w:r>
        <w:fldChar w:fldCharType="end"/>
      </w:r>
    </w:p>
    <w:p w14:paraId="479ECA41" w14:textId="639C9AE0" w:rsidR="0068392A" w:rsidRPr="00C239EB" w:rsidRDefault="00E14422" w:rsidP="00533E08">
      <w:pPr>
        <w:pStyle w:val="ListBullet"/>
        <w:keepNext/>
        <w:numPr>
          <w:ilvl w:val="0"/>
          <w:numId w:val="23"/>
        </w:numPr>
        <w:rPr>
          <w:rStyle w:val="Hyperlink"/>
          <w:color w:val="404040" w:themeColor="text1" w:themeTint="BF"/>
          <w:u w:val="none"/>
        </w:rPr>
      </w:pPr>
      <w:hyperlink r:id="rId21" w:history="1">
        <w:r w:rsidR="0068392A" w:rsidRPr="00DF2ED2">
          <w:rPr>
            <w:rStyle w:val="Hyperlink"/>
          </w:rPr>
          <w:t xml:space="preserve">ISP </w:t>
        </w:r>
        <w:r w:rsidR="00F31604" w:rsidRPr="00DF2ED2">
          <w:rPr>
            <w:rStyle w:val="Hyperlink"/>
          </w:rPr>
          <w:t xml:space="preserve">Online Studies </w:t>
        </w:r>
        <w:r w:rsidR="003A7EE9">
          <w:rPr>
            <w:rStyle w:val="Hyperlink"/>
          </w:rPr>
          <w:t xml:space="preserve">Student </w:t>
        </w:r>
        <w:r w:rsidR="0068392A" w:rsidRPr="00DF2ED2">
          <w:rPr>
            <w:rStyle w:val="Hyperlink"/>
          </w:rPr>
          <w:t>Assessment</w:t>
        </w:r>
      </w:hyperlink>
    </w:p>
    <w:p w14:paraId="573BB324" w14:textId="55C1624E" w:rsidR="00E23B1E" w:rsidRPr="00394EAF" w:rsidRDefault="00394EAF" w:rsidP="00533E08">
      <w:pPr>
        <w:pStyle w:val="ListBullet"/>
        <w:keepNext/>
        <w:numPr>
          <w:ilvl w:val="0"/>
          <w:numId w:val="23"/>
        </w:numPr>
        <w:jc w:val="both"/>
        <w:rPr>
          <w:rStyle w:val="Hyperlink"/>
        </w:rPr>
      </w:pPr>
      <w:r>
        <w:fldChar w:fldCharType="begin"/>
      </w:r>
      <w:r>
        <w:instrText xml:space="preserve"> HYPERLINK "https://www.education.vic.gov.au/PAL/acceptable-use-agreement-for-upper-primary-secondary-schools-guidelines-template.docx" </w:instrText>
      </w:r>
      <w:r>
        <w:fldChar w:fldCharType="separate"/>
      </w:r>
      <w:r w:rsidR="00E23B1E" w:rsidRPr="00394EAF">
        <w:rPr>
          <w:rStyle w:val="Hyperlink"/>
        </w:rPr>
        <w:t>DE Acceptable Use Agreement Template</w:t>
      </w:r>
    </w:p>
    <w:bookmarkEnd w:id="3"/>
    <w:p w14:paraId="4802D717" w14:textId="6D5B529E" w:rsidR="0068392A" w:rsidRDefault="00394EAF" w:rsidP="00533E08">
      <w:pPr>
        <w:pStyle w:val="ListBullet"/>
        <w:keepNext/>
        <w:numPr>
          <w:ilvl w:val="0"/>
          <w:numId w:val="23"/>
        </w:numPr>
      </w:pPr>
      <w:r>
        <w:fldChar w:fldCharType="end"/>
      </w:r>
      <w:hyperlink r:id="rId22" w:history="1">
        <w:r w:rsidR="0068392A" w:rsidRPr="004D447B">
          <w:rPr>
            <w:rStyle w:val="Hyperlink"/>
          </w:rPr>
          <w:t>ISP Complaints and Appeals Policy</w:t>
        </w:r>
      </w:hyperlink>
      <w:r w:rsidR="0068392A" w:rsidRPr="009D4E47">
        <w:t xml:space="preserve"> </w:t>
      </w:r>
    </w:p>
    <w:p w14:paraId="285A23E0" w14:textId="7AB12A55" w:rsidR="0068392A" w:rsidRDefault="00E14422" w:rsidP="0068392A">
      <w:pPr>
        <w:pStyle w:val="ListBullet"/>
        <w:numPr>
          <w:ilvl w:val="0"/>
          <w:numId w:val="23"/>
        </w:numPr>
      </w:pPr>
      <w:hyperlink r:id="rId23" w:history="1">
        <w:r w:rsidR="0068392A" w:rsidRPr="00591D45">
          <w:rPr>
            <w:rStyle w:val="Hyperlink"/>
          </w:rPr>
          <w:t>ISP Complaint Form</w:t>
        </w:r>
      </w:hyperlink>
    </w:p>
    <w:p w14:paraId="3D411161" w14:textId="5BDAA529" w:rsidR="00096B27" w:rsidRDefault="00920011" w:rsidP="00222D2A">
      <w:pPr>
        <w:pStyle w:val="Heading2"/>
        <w:jc w:val="both"/>
      </w:pPr>
      <w:r>
        <w:t>D</w:t>
      </w:r>
      <w:r w:rsidR="00096B27">
        <w:t>efinitions</w:t>
      </w:r>
    </w:p>
    <w:p w14:paraId="3824426C" w14:textId="7F28631B" w:rsidR="00775BF0" w:rsidRPr="00775BF0" w:rsidRDefault="00775BF0" w:rsidP="00775BF0">
      <w:pPr>
        <w:pStyle w:val="ListBullet"/>
        <w:keepNext/>
        <w:numPr>
          <w:ilvl w:val="0"/>
          <w:numId w:val="23"/>
        </w:numPr>
      </w:pPr>
      <w:r w:rsidRPr="0081205D">
        <w:rPr>
          <w:b/>
          <w:bCs/>
        </w:rPr>
        <w:t>CHES</w:t>
      </w:r>
      <w:r>
        <w:t xml:space="preserve"> means Centre for Higher Education Studies.</w:t>
      </w:r>
      <w:r w:rsidR="00B6082E">
        <w:t xml:space="preserve"> International students are only permitted to study VCE subjects delivered by CHES and not permitted to enrol in a higher education studies subject delivered by a university partner.</w:t>
      </w:r>
    </w:p>
    <w:p w14:paraId="33D34FD8" w14:textId="43D75D54" w:rsidR="00FF239E" w:rsidRDefault="00FF239E" w:rsidP="00FF239E">
      <w:pPr>
        <w:pStyle w:val="ListBullet"/>
        <w:keepNext/>
      </w:pPr>
      <w:r w:rsidRPr="00622B0E">
        <w:rPr>
          <w:b/>
        </w:rPr>
        <w:t>CRICOS</w:t>
      </w:r>
      <w:r>
        <w:t xml:space="preserve"> means Commonwealth Register of Institutions and Courses for Overseas Students.</w:t>
      </w:r>
    </w:p>
    <w:p w14:paraId="23FC1DBE" w14:textId="1B0CD19D" w:rsidR="00FF239E" w:rsidRPr="00FF239E" w:rsidRDefault="00FF239E" w:rsidP="00FF239E">
      <w:pPr>
        <w:pStyle w:val="ListBullet"/>
        <w:keepNext/>
        <w:numPr>
          <w:ilvl w:val="0"/>
          <w:numId w:val="23"/>
        </w:numPr>
      </w:pPr>
      <w:r w:rsidRPr="00622B0E">
        <w:rPr>
          <w:b/>
        </w:rPr>
        <w:t>DE</w:t>
      </w:r>
      <w:r>
        <w:t xml:space="preserve"> or the department means Department of Education in Victoria.</w:t>
      </w:r>
    </w:p>
    <w:p w14:paraId="0F382725" w14:textId="48629330" w:rsidR="00BC565E" w:rsidRPr="00A52752" w:rsidRDefault="00BC565E" w:rsidP="00222D2A">
      <w:pPr>
        <w:pStyle w:val="ListBullet"/>
        <w:numPr>
          <w:ilvl w:val="0"/>
          <w:numId w:val="23"/>
        </w:numPr>
        <w:jc w:val="both"/>
      </w:pPr>
      <w:r w:rsidRPr="00A52752">
        <w:rPr>
          <w:b/>
        </w:rPr>
        <w:t>DE (IED)</w:t>
      </w:r>
      <w:r w:rsidRPr="00A52752">
        <w:t xml:space="preserve"> – Department of Education</w:t>
      </w:r>
      <w:r w:rsidR="00AD2B99">
        <w:t xml:space="preserve"> </w:t>
      </w:r>
      <w:r w:rsidRPr="00A52752">
        <w:t xml:space="preserve">– International Education Division. IED is the division in </w:t>
      </w:r>
      <w:r w:rsidR="00FF239E">
        <w:t>the department</w:t>
      </w:r>
      <w:r w:rsidR="00FF239E" w:rsidRPr="00A52752">
        <w:t xml:space="preserve"> </w:t>
      </w:r>
      <w:r w:rsidRPr="00A52752">
        <w:t xml:space="preserve">that administers the </w:t>
      </w:r>
      <w:r w:rsidR="00FF239E">
        <w:t>ISP</w:t>
      </w:r>
      <w:r w:rsidRPr="00A52752">
        <w:t xml:space="preserve"> in Victorian government schools. IED is not a separate entity to </w:t>
      </w:r>
      <w:r w:rsidR="00FF239E">
        <w:t>the department, which</w:t>
      </w:r>
      <w:r w:rsidRPr="00A52752">
        <w:t xml:space="preserve"> is the CRICOS</w:t>
      </w:r>
      <w:r>
        <w:t>-</w:t>
      </w:r>
      <w:r w:rsidRPr="00A52752">
        <w:t>registered provider.</w:t>
      </w:r>
    </w:p>
    <w:p w14:paraId="78426CFC" w14:textId="6FB7F488" w:rsidR="00BC565E" w:rsidRPr="0058700D" w:rsidRDefault="00BC565E" w:rsidP="00222D2A">
      <w:pPr>
        <w:pStyle w:val="ListBullet"/>
        <w:numPr>
          <w:ilvl w:val="0"/>
          <w:numId w:val="23"/>
        </w:numPr>
        <w:jc w:val="both"/>
      </w:pPr>
      <w:r w:rsidRPr="00A52752">
        <w:rPr>
          <w:b/>
        </w:rPr>
        <w:t>International students</w:t>
      </w:r>
      <w:r>
        <w:rPr>
          <w:b/>
        </w:rPr>
        <w:t xml:space="preserve"> or students </w:t>
      </w:r>
      <w:r w:rsidRPr="00A52752">
        <w:t xml:space="preserve">for the purpose of this policy are defined as </w:t>
      </w:r>
      <w:r w:rsidR="00696A42">
        <w:t xml:space="preserve">secondary school </w:t>
      </w:r>
      <w:r w:rsidRPr="00A52752">
        <w:t xml:space="preserve">students participating in the ISP under a </w:t>
      </w:r>
      <w:r w:rsidRPr="0058700D">
        <w:t>subclass 500 Student – Schools visa.</w:t>
      </w:r>
    </w:p>
    <w:p w14:paraId="275C08BE" w14:textId="7F2CEBD4" w:rsidR="00BC565E" w:rsidRPr="00A52752" w:rsidRDefault="00BC565E" w:rsidP="00222D2A">
      <w:pPr>
        <w:pStyle w:val="ListBullet"/>
        <w:numPr>
          <w:ilvl w:val="0"/>
          <w:numId w:val="23"/>
        </w:numPr>
        <w:jc w:val="both"/>
      </w:pPr>
      <w:r w:rsidRPr="00A52752">
        <w:rPr>
          <w:b/>
        </w:rPr>
        <w:t>ISP</w:t>
      </w:r>
      <w:r w:rsidRPr="00A52752">
        <w:t xml:space="preserve"> </w:t>
      </w:r>
      <w:r w:rsidR="00FF239E">
        <w:t>means International Student Program. F</w:t>
      </w:r>
      <w:r w:rsidRPr="00A52752">
        <w:t>or the purpose of this policy</w:t>
      </w:r>
      <w:r w:rsidR="00FF239E">
        <w:t xml:space="preserve"> it</w:t>
      </w:r>
      <w:r w:rsidRPr="00A52752">
        <w:t xml:space="preserve"> is defined as </w:t>
      </w:r>
      <w:r w:rsidR="00FF239E">
        <w:t>the department’s</w:t>
      </w:r>
      <w:r w:rsidR="00FF239E" w:rsidRPr="00A52752">
        <w:t xml:space="preserve"> </w:t>
      </w:r>
      <w:r w:rsidRPr="00A52752">
        <w:t>ISP administered by DE (IED).</w:t>
      </w:r>
    </w:p>
    <w:p w14:paraId="6A259D5F" w14:textId="77777777" w:rsidR="00BC565E" w:rsidRDefault="00BC565E" w:rsidP="00222D2A">
      <w:pPr>
        <w:pStyle w:val="ListBullet"/>
        <w:numPr>
          <w:ilvl w:val="0"/>
          <w:numId w:val="23"/>
        </w:numPr>
        <w:jc w:val="both"/>
      </w:pPr>
      <w:r>
        <w:rPr>
          <w:b/>
        </w:rPr>
        <w:t xml:space="preserve">Parent </w:t>
      </w:r>
      <w:r w:rsidRPr="00281D89">
        <w:t>refers to the parent(s) or legal guardian</w:t>
      </w:r>
      <w:r>
        <w:t>(s)</w:t>
      </w:r>
      <w:r w:rsidRPr="00281D89">
        <w:t xml:space="preserve"> of an international studen</w:t>
      </w:r>
      <w:r>
        <w:t>t.</w:t>
      </w:r>
    </w:p>
    <w:p w14:paraId="40133C93" w14:textId="2E685738" w:rsidR="00BC565E" w:rsidRPr="00281D89" w:rsidRDefault="00BC565E" w:rsidP="00222D2A">
      <w:pPr>
        <w:pStyle w:val="ListBullet"/>
        <w:numPr>
          <w:ilvl w:val="0"/>
          <w:numId w:val="23"/>
        </w:numPr>
        <w:jc w:val="both"/>
      </w:pPr>
      <w:r>
        <w:rPr>
          <w:b/>
        </w:rPr>
        <w:t xml:space="preserve">Provider </w:t>
      </w:r>
      <w:r>
        <w:t xml:space="preserve">refers to </w:t>
      </w:r>
      <w:r w:rsidR="0022621A">
        <w:t>VSL</w:t>
      </w:r>
      <w:r w:rsidR="00775BF0">
        <w:t xml:space="preserve">, </w:t>
      </w:r>
      <w:r w:rsidR="0022621A">
        <w:t>VSV</w:t>
      </w:r>
      <w:r w:rsidR="00775BF0">
        <w:t>, VVLN and CHES</w:t>
      </w:r>
      <w:r>
        <w:t>.</w:t>
      </w:r>
    </w:p>
    <w:p w14:paraId="3D079EEE" w14:textId="20FF5465" w:rsidR="00BC565E" w:rsidRPr="00C56B32" w:rsidRDefault="00BC565E" w:rsidP="00222D2A">
      <w:pPr>
        <w:pStyle w:val="ListBullet"/>
        <w:numPr>
          <w:ilvl w:val="0"/>
          <w:numId w:val="23"/>
        </w:numPr>
        <w:jc w:val="both"/>
      </w:pPr>
      <w:r w:rsidRPr="00C56B32">
        <w:rPr>
          <w:b/>
        </w:rPr>
        <w:t>School</w:t>
      </w:r>
      <w:r>
        <w:t xml:space="preserve"> means any Victorian government school accredited by DE (IED) to deliver </w:t>
      </w:r>
      <w:r w:rsidR="0022621A">
        <w:t>the ISP</w:t>
      </w:r>
      <w:r>
        <w:t>.</w:t>
      </w:r>
    </w:p>
    <w:p w14:paraId="4B92F67A" w14:textId="58E367C0" w:rsidR="009330A8" w:rsidRDefault="009330A8" w:rsidP="00222D2A">
      <w:pPr>
        <w:pStyle w:val="ListBullet"/>
        <w:numPr>
          <w:ilvl w:val="0"/>
          <w:numId w:val="23"/>
        </w:numPr>
        <w:jc w:val="both"/>
      </w:pPr>
      <w:r>
        <w:rPr>
          <w:b/>
        </w:rPr>
        <w:t xml:space="preserve">School supervisor </w:t>
      </w:r>
      <w:r>
        <w:t xml:space="preserve">refers to a staff member at the school nominated to provide support to an international student participating in, or considering participating in, </w:t>
      </w:r>
      <w:r w:rsidR="006747BC">
        <w:t>online studies</w:t>
      </w:r>
      <w:r>
        <w:t>.</w:t>
      </w:r>
    </w:p>
    <w:p w14:paraId="1AE8E3AE" w14:textId="4D42DA8C" w:rsidR="000E166E" w:rsidRDefault="000E166E" w:rsidP="000E166E">
      <w:pPr>
        <w:pStyle w:val="ListBullet"/>
        <w:numPr>
          <w:ilvl w:val="0"/>
          <w:numId w:val="23"/>
        </w:numPr>
        <w:jc w:val="both"/>
      </w:pPr>
      <w:r>
        <w:rPr>
          <w:b/>
        </w:rPr>
        <w:t>SQAU</w:t>
      </w:r>
      <w:r>
        <w:t xml:space="preserve"> means the Strategy and Quality Assurance Unit in DE (IED). SQAU is the unit responsible for </w:t>
      </w:r>
      <w:r w:rsidR="006747BC">
        <w:t xml:space="preserve">accrediting schools and </w:t>
      </w:r>
      <w:r>
        <w:t>monitoring</w:t>
      </w:r>
      <w:r w:rsidR="00F83CC8">
        <w:t xml:space="preserve"> compliance with the </w:t>
      </w:r>
      <w:r w:rsidR="00F83CC8" w:rsidRPr="00F83CC8">
        <w:rPr>
          <w:i/>
          <w:iCs/>
        </w:rPr>
        <w:t>Education Services for Overseas Student Act 2000</w:t>
      </w:r>
      <w:r w:rsidR="00F83CC8">
        <w:t xml:space="preserve"> (Cth) and related </w:t>
      </w:r>
      <w:r w:rsidR="006B0B10">
        <w:t>legislative</w:t>
      </w:r>
      <w:r w:rsidR="00F83CC8">
        <w:t xml:space="preserve"> </w:t>
      </w:r>
      <w:r w:rsidR="006747BC">
        <w:t>and regulatory requirements</w:t>
      </w:r>
      <w:r w:rsidR="00F83CC8">
        <w:t>.</w:t>
      </w:r>
    </w:p>
    <w:p w14:paraId="2F0C00D7" w14:textId="5918A93D" w:rsidR="00BC565E" w:rsidRDefault="00BC565E" w:rsidP="00222D2A">
      <w:pPr>
        <w:pStyle w:val="ListBullet"/>
        <w:numPr>
          <w:ilvl w:val="0"/>
          <w:numId w:val="23"/>
        </w:numPr>
        <w:jc w:val="both"/>
      </w:pPr>
      <w:r w:rsidRPr="00B01EC5">
        <w:rPr>
          <w:b/>
        </w:rPr>
        <w:t>VSL</w:t>
      </w:r>
      <w:r>
        <w:t xml:space="preserve"> means Victorian School of Languages.</w:t>
      </w:r>
    </w:p>
    <w:p w14:paraId="2221646D" w14:textId="36E10093" w:rsidR="00B369C9" w:rsidRDefault="00B369C9" w:rsidP="00222D2A">
      <w:pPr>
        <w:pStyle w:val="ListBullet"/>
        <w:numPr>
          <w:ilvl w:val="0"/>
          <w:numId w:val="23"/>
        </w:numPr>
        <w:jc w:val="both"/>
      </w:pPr>
      <w:r>
        <w:rPr>
          <w:b/>
        </w:rPr>
        <w:t xml:space="preserve">VSV </w:t>
      </w:r>
      <w:r w:rsidRPr="00B369C9">
        <w:t>means Virtual School Victoria.</w:t>
      </w:r>
    </w:p>
    <w:p w14:paraId="34E58BAE" w14:textId="45D0E15E" w:rsidR="00775BF0" w:rsidRPr="002452AB" w:rsidRDefault="00775BF0" w:rsidP="00775BF0">
      <w:pPr>
        <w:pStyle w:val="ListBullet"/>
        <w:numPr>
          <w:ilvl w:val="0"/>
          <w:numId w:val="23"/>
        </w:numPr>
      </w:pPr>
      <w:r>
        <w:rPr>
          <w:b/>
        </w:rPr>
        <w:t xml:space="preserve">VVLN </w:t>
      </w:r>
      <w:r w:rsidRPr="0081205D">
        <w:rPr>
          <w:bCs/>
        </w:rPr>
        <w:t>means Victorian Virtual Learning Network</w:t>
      </w:r>
      <w:r>
        <w:rPr>
          <w:bCs/>
        </w:rPr>
        <w:t xml:space="preserve"> </w:t>
      </w:r>
      <w:r>
        <w:t>(delivered through Bendigo Senior Secondary College)</w:t>
      </w:r>
      <w:r w:rsidRPr="0081205D">
        <w:rPr>
          <w:bCs/>
        </w:rPr>
        <w:t>.</w:t>
      </w:r>
    </w:p>
    <w:p w14:paraId="5463CBEE" w14:textId="39AE5A1A" w:rsidR="00D9063F" w:rsidRDefault="00920011" w:rsidP="00222D2A">
      <w:pPr>
        <w:pStyle w:val="Heading2"/>
        <w:jc w:val="both"/>
      </w:pPr>
      <w:r>
        <w:t>Contact and maintenance o</w:t>
      </w:r>
      <w:r w:rsidR="00D9063F">
        <w:t>fficer</w:t>
      </w:r>
    </w:p>
    <w:p w14:paraId="179B343D" w14:textId="44FD4005" w:rsidR="00756622" w:rsidRDefault="00F042F7" w:rsidP="00656401">
      <w:pPr>
        <w:pStyle w:val="Authorisationtext"/>
        <w:shd w:val="clear" w:color="auto" w:fill="auto"/>
      </w:pPr>
      <w:r>
        <w:t>Manager, Strategy and Quality Assurance Unit</w:t>
      </w:r>
    </w:p>
    <w:p w14:paraId="382FC71A" w14:textId="77777777" w:rsidR="00756622" w:rsidRDefault="00756622">
      <w:pPr>
        <w:pStyle w:val="Authorisationtext"/>
        <w:shd w:val="clear" w:color="auto" w:fill="auto"/>
      </w:pPr>
      <w:r>
        <w:t>International Education Division</w:t>
      </w:r>
    </w:p>
    <w:p w14:paraId="1BF5FA1A" w14:textId="4D7FA210" w:rsidR="00756622" w:rsidRDefault="00AA55D2">
      <w:pPr>
        <w:pStyle w:val="Authorisationtext"/>
        <w:shd w:val="clear" w:color="auto" w:fill="auto"/>
      </w:pPr>
      <w:r>
        <w:t xml:space="preserve">Level 28, 80 Collins Street, </w:t>
      </w:r>
      <w:r w:rsidR="00756622">
        <w:t xml:space="preserve">Melbourne, Victoria </w:t>
      </w:r>
      <w:r w:rsidR="009F5CF8">
        <w:t>3000</w:t>
      </w:r>
    </w:p>
    <w:p w14:paraId="46888020" w14:textId="7AD18154" w:rsidR="00756622" w:rsidRDefault="00756622">
      <w:pPr>
        <w:pStyle w:val="Authorisationtext"/>
        <w:keepNext w:val="0"/>
        <w:shd w:val="clear" w:color="auto" w:fill="auto"/>
      </w:pPr>
      <w:r>
        <w:t>Email:</w:t>
      </w:r>
      <w:r w:rsidR="00AD2B99">
        <w:t xml:space="preserve"> </w:t>
      </w:r>
      <w:r w:rsidR="00ED172D">
        <w:rPr>
          <w:rStyle w:val="Hyperlink"/>
        </w:rPr>
        <w:t>isp.quality@education.vic.gov.au</w:t>
      </w:r>
    </w:p>
    <w:p w14:paraId="7DA82CCE" w14:textId="1AFA1A01" w:rsidR="00756622" w:rsidRDefault="00756622">
      <w:pPr>
        <w:pStyle w:val="Authorisationtext"/>
        <w:keepNext w:val="0"/>
        <w:shd w:val="clear" w:color="auto" w:fill="auto"/>
      </w:pPr>
      <w:r>
        <w:t>Phone:</w:t>
      </w:r>
      <w:r w:rsidR="00AD2B99">
        <w:t xml:space="preserve"> </w:t>
      </w:r>
      <w:r>
        <w:t>+ 61 3 7022 1000</w:t>
      </w:r>
    </w:p>
    <w:p w14:paraId="14390AC2" w14:textId="77777777" w:rsidR="00EE2E05" w:rsidRDefault="00EE2E05" w:rsidP="00222D2A">
      <w:pPr>
        <w:pStyle w:val="Heading2"/>
        <w:numPr>
          <w:ilvl w:val="1"/>
          <w:numId w:val="30"/>
        </w:numPr>
        <w:shd w:val="clear" w:color="auto" w:fill="F2F2F2" w:themeFill="background1" w:themeFillShade="F2"/>
        <w:jc w:val="both"/>
      </w:pPr>
      <w:r>
        <w:t>Authorised</w:t>
      </w:r>
    </w:p>
    <w:p w14:paraId="6B5E78A9" w14:textId="03F95B1F" w:rsidR="00EE2E05" w:rsidRDefault="00EE2E05" w:rsidP="00656401">
      <w:pPr>
        <w:pStyle w:val="Authorisationtext"/>
      </w:pPr>
    </w:p>
    <w:p w14:paraId="38158D25" w14:textId="77777777" w:rsidR="00EE2E05" w:rsidRPr="00AD2439" w:rsidRDefault="00EE2E05">
      <w:pPr>
        <w:pStyle w:val="Authorisationtext"/>
      </w:pPr>
      <w:r w:rsidRPr="00AD2439">
        <w:t>Executive Director, International Education Division</w:t>
      </w:r>
    </w:p>
    <w:p w14:paraId="511C5E14" w14:textId="77777777" w:rsidR="00EE2E05" w:rsidRPr="00AD2439" w:rsidRDefault="00EE2E05">
      <w:pPr>
        <w:pStyle w:val="Authorisationtext"/>
      </w:pPr>
    </w:p>
    <w:p w14:paraId="4851FA3C" w14:textId="61320028" w:rsidR="00EE2E05" w:rsidRDefault="00EE2E05">
      <w:pPr>
        <w:pStyle w:val="Authorisationtext"/>
        <w:tabs>
          <w:tab w:val="left" w:pos="1985"/>
        </w:tabs>
      </w:pPr>
      <w:r w:rsidRPr="000942B0">
        <w:rPr>
          <w:b/>
        </w:rPr>
        <w:t>Date of authorisation</w:t>
      </w:r>
      <w:r w:rsidRPr="00AD2439">
        <w:t>:</w:t>
      </w:r>
      <w:r w:rsidRPr="00AD2439">
        <w:tab/>
      </w:r>
      <w:r w:rsidR="00DC539C">
        <w:t>04</w:t>
      </w:r>
      <w:r w:rsidRPr="00AD2439">
        <w:t>/</w:t>
      </w:r>
      <w:r w:rsidR="00DC539C">
        <w:t>07</w:t>
      </w:r>
      <w:r w:rsidRPr="00AD2439">
        <w:t>/20</w:t>
      </w:r>
      <w:r w:rsidR="00DE1E69">
        <w:t>23</w:t>
      </w:r>
    </w:p>
    <w:p w14:paraId="0086BB94" w14:textId="5CF3BC70" w:rsidR="00F17D7C" w:rsidRPr="00AD2439" w:rsidRDefault="00F17D7C">
      <w:pPr>
        <w:pStyle w:val="Authorisationtext"/>
        <w:tabs>
          <w:tab w:val="left" w:pos="1985"/>
        </w:tabs>
      </w:pPr>
      <w:r w:rsidRPr="00F17D7C">
        <w:rPr>
          <w:b/>
          <w:bCs/>
        </w:rPr>
        <w:t>Date last reviewed</w:t>
      </w:r>
      <w:r>
        <w:t xml:space="preserve">: </w:t>
      </w:r>
      <w:r>
        <w:tab/>
      </w:r>
      <w:r w:rsidR="00B6082E">
        <w:t>13/11/2023</w:t>
      </w:r>
    </w:p>
    <w:p w14:paraId="193B28AC" w14:textId="579D16C5" w:rsidR="00616192" w:rsidRDefault="00EE2E05">
      <w:pPr>
        <w:pStyle w:val="Authorisationtext"/>
        <w:tabs>
          <w:tab w:val="left" w:pos="1985"/>
        </w:tabs>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D54B20">
        <w:t xml:space="preserve">every 24 months </w:t>
      </w:r>
      <w:r w:rsidRPr="00AD2439">
        <w:t xml:space="preserve">or when any changes arise impacting its </w:t>
      </w:r>
      <w:r w:rsidR="00D54B20">
        <w:tab/>
      </w:r>
      <w:r w:rsidRPr="00AD2439">
        <w:t>currency, including legislative or regulation change.</w:t>
      </w:r>
      <w:bookmarkEnd w:id="0"/>
      <w:bookmarkEnd w:id="1"/>
    </w:p>
    <w:p w14:paraId="0B22CC0D" w14:textId="0CBB5E71" w:rsidR="00ED172D" w:rsidRDefault="00ED172D" w:rsidP="00ED172D"/>
    <w:p w14:paraId="0011C1D3" w14:textId="77777777" w:rsidR="009534CF" w:rsidRDefault="009534CF" w:rsidP="00ED172D"/>
    <w:sectPr w:rsidR="009534CF" w:rsidSect="00350ED3">
      <w:footerReference w:type="default" r:id="rId24"/>
      <w:headerReference w:type="first" r:id="rId25"/>
      <w:footerReference w:type="first" r:id="rId26"/>
      <w:type w:val="continuous"/>
      <w:pgSz w:w="11900" w:h="16840" w:code="9"/>
      <w:pgMar w:top="720" w:right="720" w:bottom="720" w:left="720" w:header="567" w:footer="7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CA8A" w14:textId="77777777" w:rsidR="000C6E21" w:rsidRDefault="000C6E21">
      <w:pPr>
        <w:spacing w:line="240" w:lineRule="auto"/>
      </w:pPr>
      <w:r>
        <w:separator/>
      </w:r>
    </w:p>
  </w:endnote>
  <w:endnote w:type="continuationSeparator" w:id="0">
    <w:p w14:paraId="1652A5DB" w14:textId="77777777" w:rsidR="000C6E21" w:rsidRDefault="000C6E21">
      <w:pPr>
        <w:spacing w:line="240" w:lineRule="auto"/>
      </w:pPr>
      <w:r>
        <w:continuationSeparator/>
      </w:r>
    </w:p>
  </w:endnote>
  <w:endnote w:type="continuationNotice" w:id="1">
    <w:p w14:paraId="628B631F" w14:textId="77777777" w:rsidR="000C6E21" w:rsidRDefault="000C6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C82" w14:textId="77777777" w:rsidR="00394CF6" w:rsidRPr="00394CF6" w:rsidRDefault="00394CF6" w:rsidP="00394CF6">
    <w:pPr>
      <w:pStyle w:val="Header"/>
      <w:rPr>
        <w:rFonts w:cs="Arial"/>
        <w:color w:val="7F7F7F" w:themeColor="text1" w:themeTint="80"/>
        <w:sz w:val="16"/>
        <w:szCs w:val="16"/>
      </w:rPr>
    </w:pPr>
  </w:p>
  <w:p w14:paraId="466D33C2" w14:textId="0955BB0A" w:rsidR="00394CF6" w:rsidRPr="00437D5A" w:rsidRDefault="00394CF6" w:rsidP="00437D5A">
    <w:pPr>
      <w:pStyle w:val="Footer"/>
      <w:tabs>
        <w:tab w:val="clear" w:pos="10348"/>
        <w:tab w:val="right" w:pos="10460"/>
      </w:tabs>
    </w:pPr>
    <w:r w:rsidRPr="00437D5A">
      <w:t xml:space="preserve">CRICOS Provider </w:t>
    </w:r>
    <w:r w:rsidR="007222DB">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FA260A">
      <w:rPr>
        <w:noProof/>
      </w:rPr>
      <w:t>4</w:t>
    </w:r>
    <w:r w:rsidRPr="00437D5A">
      <w:fldChar w:fldCharType="end"/>
    </w:r>
    <w:r w:rsidRPr="00437D5A">
      <w:t xml:space="preserve"> of </w:t>
    </w:r>
    <w:fldSimple w:instr=" NUMPAGES  \* Arabic  \* MERGEFORMAT ">
      <w:r w:rsidR="00FA260A">
        <w:rPr>
          <w:noProof/>
        </w:rPr>
        <w:t>4</w:t>
      </w:r>
    </w:fldSimple>
  </w:p>
  <w:p w14:paraId="66676EF8" w14:textId="0BF34487" w:rsidR="00AC0148" w:rsidRPr="00437D5A" w:rsidRDefault="00F652BA" w:rsidP="00F652BA">
    <w:pPr>
      <w:pStyle w:val="Footer"/>
      <w:tabs>
        <w:tab w:val="clear" w:pos="10348"/>
        <w:tab w:val="right" w:pos="10460"/>
      </w:tabs>
    </w:pPr>
    <w:r>
      <w:t xml:space="preserve">Copyright State of Victoria </w:t>
    </w:r>
    <w:r w:rsidR="00F17D7C">
      <w:t>2023</w:t>
    </w:r>
    <w:r>
      <w:tab/>
    </w:r>
    <w:r>
      <w:tab/>
      <w:t>Version 1.</w:t>
    </w:r>
    <w:r w:rsidR="00775BF0">
      <w:t>1</w:t>
    </w:r>
    <w:r w:rsidR="00752E83">
      <w:t xml:space="preserve">, as of </w:t>
    </w:r>
    <w:r w:rsidR="00AC4D3F">
      <w:t>28</w:t>
    </w:r>
    <w:r w:rsidR="00775BF0">
      <w:t xml:space="preserve"> November </w:t>
    </w:r>
    <w:r w:rsidR="00F17D7C">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53ECC9DA" w:rsidR="00AC0148" w:rsidRPr="00394CF6" w:rsidRDefault="00350ED3" w:rsidP="00752E83">
    <w:pPr>
      <w:pStyle w:val="Footer"/>
      <w:pBdr>
        <w:top w:val="none" w:sz="0" w:space="0" w:color="auto"/>
      </w:pBdr>
    </w:pPr>
    <w:r>
      <w:rPr>
        <w:noProof/>
      </w:rPr>
      <w:drawing>
        <wp:inline distT="0" distB="0" distL="0" distR="0" wp14:anchorId="3E089426" wp14:editId="6A285B7B">
          <wp:extent cx="6624687" cy="7880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43DE" w14:textId="77777777" w:rsidR="000C6E21" w:rsidRDefault="000C6E21">
      <w:pPr>
        <w:spacing w:line="240" w:lineRule="auto"/>
      </w:pPr>
      <w:r>
        <w:separator/>
      </w:r>
    </w:p>
  </w:footnote>
  <w:footnote w:type="continuationSeparator" w:id="0">
    <w:p w14:paraId="6FC396E0" w14:textId="77777777" w:rsidR="000C6E21" w:rsidRDefault="000C6E21">
      <w:pPr>
        <w:spacing w:line="240" w:lineRule="auto"/>
      </w:pPr>
      <w:r>
        <w:continuationSeparator/>
      </w:r>
    </w:p>
  </w:footnote>
  <w:footnote w:type="continuationNotice" w:id="1">
    <w:p w14:paraId="70D7A111" w14:textId="77777777" w:rsidR="000C6E21" w:rsidRDefault="000C6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77777777" w:rsidR="00AC0148" w:rsidRPr="00B367E9" w:rsidRDefault="00AA211D" w:rsidP="006E06A7">
    <w:pPr>
      <w:pStyle w:val="Header"/>
    </w:pPr>
    <w:r>
      <w:rPr>
        <w:noProof/>
        <w:lang w:eastAsia="en-AU"/>
      </w:rPr>
      <w:drawing>
        <wp:anchor distT="0" distB="0" distL="114300" distR="114300" simplePos="0" relativeHeight="251658240" behindDoc="0" locked="0" layoutInCell="1" allowOverlap="1" wp14:anchorId="7F839217" wp14:editId="758867A6">
          <wp:simplePos x="0" y="0"/>
          <wp:positionH relativeFrom="column">
            <wp:posOffset>-457200</wp:posOffset>
          </wp:positionH>
          <wp:positionV relativeFrom="paragraph">
            <wp:posOffset>-335280</wp:posOffset>
          </wp:positionV>
          <wp:extent cx="7664654" cy="13932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E3485F"/>
    <w:multiLevelType w:val="multilevel"/>
    <w:tmpl w:val="3AF2B98A"/>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16cid:durableId="34697079">
    <w:abstractNumId w:val="9"/>
  </w:num>
  <w:num w:numId="2" w16cid:durableId="1356422037">
    <w:abstractNumId w:val="7"/>
  </w:num>
  <w:num w:numId="3" w16cid:durableId="1186091213">
    <w:abstractNumId w:val="6"/>
  </w:num>
  <w:num w:numId="4" w16cid:durableId="86579369">
    <w:abstractNumId w:val="5"/>
  </w:num>
  <w:num w:numId="5" w16cid:durableId="496505799">
    <w:abstractNumId w:val="4"/>
  </w:num>
  <w:num w:numId="6" w16cid:durableId="1570772281">
    <w:abstractNumId w:val="8"/>
  </w:num>
  <w:num w:numId="7" w16cid:durableId="417337326">
    <w:abstractNumId w:val="3"/>
  </w:num>
  <w:num w:numId="8" w16cid:durableId="1178228959">
    <w:abstractNumId w:val="2"/>
  </w:num>
  <w:num w:numId="9" w16cid:durableId="1203249346">
    <w:abstractNumId w:val="1"/>
  </w:num>
  <w:num w:numId="10" w16cid:durableId="574435668">
    <w:abstractNumId w:val="0"/>
  </w:num>
  <w:num w:numId="11" w16cid:durableId="925965255">
    <w:abstractNumId w:val="19"/>
  </w:num>
  <w:num w:numId="12" w16cid:durableId="121465081">
    <w:abstractNumId w:val="20"/>
  </w:num>
  <w:num w:numId="13" w16cid:durableId="1675297907">
    <w:abstractNumId w:val="21"/>
  </w:num>
  <w:num w:numId="14" w16cid:durableId="965937165">
    <w:abstractNumId w:val="24"/>
  </w:num>
  <w:num w:numId="15" w16cid:durableId="890533364">
    <w:abstractNumId w:val="26"/>
  </w:num>
  <w:num w:numId="16" w16cid:durableId="1986156039">
    <w:abstractNumId w:val="25"/>
  </w:num>
  <w:num w:numId="17" w16cid:durableId="644240151">
    <w:abstractNumId w:val="23"/>
  </w:num>
  <w:num w:numId="18" w16cid:durableId="1584950185">
    <w:abstractNumId w:val="12"/>
  </w:num>
  <w:num w:numId="19" w16cid:durableId="2044479750">
    <w:abstractNumId w:val="22"/>
  </w:num>
  <w:num w:numId="20" w16cid:durableId="269242182">
    <w:abstractNumId w:val="15"/>
  </w:num>
  <w:num w:numId="21" w16cid:durableId="1592660614">
    <w:abstractNumId w:val="16"/>
  </w:num>
  <w:num w:numId="22" w16cid:durableId="2030183075">
    <w:abstractNumId w:val="13"/>
  </w:num>
  <w:num w:numId="23" w16cid:durableId="1332639933">
    <w:abstractNumId w:val="27"/>
  </w:num>
  <w:num w:numId="24" w16cid:durableId="1191576904">
    <w:abstractNumId w:val="27"/>
  </w:num>
  <w:num w:numId="25" w16cid:durableId="302273503">
    <w:abstractNumId w:val="27"/>
  </w:num>
  <w:num w:numId="26" w16cid:durableId="1892422021">
    <w:abstractNumId w:val="10"/>
  </w:num>
  <w:num w:numId="27" w16cid:durableId="857236039">
    <w:abstractNumId w:val="15"/>
  </w:num>
  <w:num w:numId="28" w16cid:durableId="68774251">
    <w:abstractNumId w:val="16"/>
  </w:num>
  <w:num w:numId="29" w16cid:durableId="791902787">
    <w:abstractNumId w:val="13"/>
  </w:num>
  <w:num w:numId="30" w16cid:durableId="375129984">
    <w:abstractNumId w:val="17"/>
  </w:num>
  <w:num w:numId="31" w16cid:durableId="1472672531">
    <w:abstractNumId w:val="17"/>
  </w:num>
  <w:num w:numId="32" w16cid:durableId="1690253817">
    <w:abstractNumId w:val="17"/>
  </w:num>
  <w:num w:numId="33" w16cid:durableId="1467118467">
    <w:abstractNumId w:val="27"/>
  </w:num>
  <w:num w:numId="34" w16cid:durableId="1482381427">
    <w:abstractNumId w:val="27"/>
  </w:num>
  <w:num w:numId="35" w16cid:durableId="1069112490">
    <w:abstractNumId w:val="27"/>
  </w:num>
  <w:num w:numId="36" w16cid:durableId="486436670">
    <w:abstractNumId w:val="14"/>
  </w:num>
  <w:num w:numId="37" w16cid:durableId="921910627">
    <w:abstractNumId w:val="14"/>
  </w:num>
  <w:num w:numId="38" w16cid:durableId="1771853323">
    <w:abstractNumId w:val="18"/>
  </w:num>
  <w:num w:numId="39" w16cid:durableId="1204826205">
    <w:abstractNumId w:val="14"/>
  </w:num>
  <w:num w:numId="40" w16cid:durableId="215437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7279436">
    <w:abstractNumId w:val="17"/>
  </w:num>
  <w:num w:numId="42" w16cid:durableId="1578905456">
    <w:abstractNumId w:val="27"/>
  </w:num>
  <w:num w:numId="43" w16cid:durableId="443112521">
    <w:abstractNumId w:val="11"/>
  </w:num>
  <w:num w:numId="44" w16cid:durableId="11499029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ocumentProtection w:edit="trackedChange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NzcyMbQ0MzAyMbFQ0lEKTi0uzszPAykwrAUAoLky+ywAAAA="/>
    <w:docVar w:name="ShowDynamicGuides" w:val="1"/>
    <w:docVar w:name="ShowMarginGuides" w:val="0"/>
    <w:docVar w:name="ShowOutlines" w:val="0"/>
    <w:docVar w:name="ShowStaticGuides" w:val="0"/>
  </w:docVars>
  <w:rsids>
    <w:rsidRoot w:val="004323F9"/>
    <w:rsid w:val="000011D0"/>
    <w:rsid w:val="0000463A"/>
    <w:rsid w:val="000064B9"/>
    <w:rsid w:val="000151D0"/>
    <w:rsid w:val="00015E89"/>
    <w:rsid w:val="00022361"/>
    <w:rsid w:val="00027634"/>
    <w:rsid w:val="00035242"/>
    <w:rsid w:val="000368DC"/>
    <w:rsid w:val="000370A8"/>
    <w:rsid w:val="00055E0A"/>
    <w:rsid w:val="0006365B"/>
    <w:rsid w:val="0006740D"/>
    <w:rsid w:val="00072E91"/>
    <w:rsid w:val="0007427E"/>
    <w:rsid w:val="000837F0"/>
    <w:rsid w:val="00087A4D"/>
    <w:rsid w:val="00090A1B"/>
    <w:rsid w:val="00096B27"/>
    <w:rsid w:val="000A703A"/>
    <w:rsid w:val="000C17D0"/>
    <w:rsid w:val="000C2E7D"/>
    <w:rsid w:val="000C6E21"/>
    <w:rsid w:val="000D10CA"/>
    <w:rsid w:val="000D485E"/>
    <w:rsid w:val="000D50FB"/>
    <w:rsid w:val="000D5C8B"/>
    <w:rsid w:val="000E166E"/>
    <w:rsid w:val="000E6AB2"/>
    <w:rsid w:val="000F42F1"/>
    <w:rsid w:val="00106C86"/>
    <w:rsid w:val="00114D05"/>
    <w:rsid w:val="00123EAB"/>
    <w:rsid w:val="001251B9"/>
    <w:rsid w:val="0012684A"/>
    <w:rsid w:val="0013259D"/>
    <w:rsid w:val="001336DB"/>
    <w:rsid w:val="00136E63"/>
    <w:rsid w:val="00143FD7"/>
    <w:rsid w:val="00144386"/>
    <w:rsid w:val="00144B25"/>
    <w:rsid w:val="0014588F"/>
    <w:rsid w:val="00160255"/>
    <w:rsid w:val="00162A0B"/>
    <w:rsid w:val="00162D51"/>
    <w:rsid w:val="001636FF"/>
    <w:rsid w:val="0016566E"/>
    <w:rsid w:val="001670F4"/>
    <w:rsid w:val="001672F1"/>
    <w:rsid w:val="00171390"/>
    <w:rsid w:val="00172D02"/>
    <w:rsid w:val="001A2884"/>
    <w:rsid w:val="001A53D7"/>
    <w:rsid w:val="001B0A6C"/>
    <w:rsid w:val="001B3375"/>
    <w:rsid w:val="001D64F0"/>
    <w:rsid w:val="001E03F7"/>
    <w:rsid w:val="001E0A88"/>
    <w:rsid w:val="001F3055"/>
    <w:rsid w:val="001F6E93"/>
    <w:rsid w:val="0020201E"/>
    <w:rsid w:val="00203E4B"/>
    <w:rsid w:val="0020669E"/>
    <w:rsid w:val="00210484"/>
    <w:rsid w:val="00210528"/>
    <w:rsid w:val="0022252B"/>
    <w:rsid w:val="00222B2A"/>
    <w:rsid w:val="00222D2A"/>
    <w:rsid w:val="00223690"/>
    <w:rsid w:val="0022621A"/>
    <w:rsid w:val="002271C7"/>
    <w:rsid w:val="002466D0"/>
    <w:rsid w:val="00247DDD"/>
    <w:rsid w:val="00252A01"/>
    <w:rsid w:val="00260750"/>
    <w:rsid w:val="002862DE"/>
    <w:rsid w:val="002869FA"/>
    <w:rsid w:val="002878AA"/>
    <w:rsid w:val="00291138"/>
    <w:rsid w:val="002933DC"/>
    <w:rsid w:val="002952DE"/>
    <w:rsid w:val="002A3D1F"/>
    <w:rsid w:val="002A4120"/>
    <w:rsid w:val="002B59C6"/>
    <w:rsid w:val="002B5AE1"/>
    <w:rsid w:val="002B5B37"/>
    <w:rsid w:val="002B733E"/>
    <w:rsid w:val="002B7A85"/>
    <w:rsid w:val="002C0359"/>
    <w:rsid w:val="002C3C1B"/>
    <w:rsid w:val="002D0D2D"/>
    <w:rsid w:val="002D2ED8"/>
    <w:rsid w:val="002D4FD3"/>
    <w:rsid w:val="002D599C"/>
    <w:rsid w:val="002E6EE0"/>
    <w:rsid w:val="002F3DD1"/>
    <w:rsid w:val="002F681B"/>
    <w:rsid w:val="002F786C"/>
    <w:rsid w:val="00316C3D"/>
    <w:rsid w:val="003202B2"/>
    <w:rsid w:val="00322E82"/>
    <w:rsid w:val="003377B0"/>
    <w:rsid w:val="0034062F"/>
    <w:rsid w:val="00346729"/>
    <w:rsid w:val="00350ED3"/>
    <w:rsid w:val="00351A0A"/>
    <w:rsid w:val="003572C8"/>
    <w:rsid w:val="0035772F"/>
    <w:rsid w:val="00394CF6"/>
    <w:rsid w:val="00394EAF"/>
    <w:rsid w:val="003A7EE9"/>
    <w:rsid w:val="003B4683"/>
    <w:rsid w:val="003B5247"/>
    <w:rsid w:val="003B6520"/>
    <w:rsid w:val="003C4EE8"/>
    <w:rsid w:val="003C54CB"/>
    <w:rsid w:val="003D666C"/>
    <w:rsid w:val="003D7701"/>
    <w:rsid w:val="003E5793"/>
    <w:rsid w:val="003F3CDE"/>
    <w:rsid w:val="003F622D"/>
    <w:rsid w:val="004068E7"/>
    <w:rsid w:val="00410C4D"/>
    <w:rsid w:val="004119CC"/>
    <w:rsid w:val="0041223E"/>
    <w:rsid w:val="004236EE"/>
    <w:rsid w:val="00430A82"/>
    <w:rsid w:val="004315E9"/>
    <w:rsid w:val="004323F9"/>
    <w:rsid w:val="00436096"/>
    <w:rsid w:val="00437D5A"/>
    <w:rsid w:val="00442E8A"/>
    <w:rsid w:val="0045799E"/>
    <w:rsid w:val="00457DF2"/>
    <w:rsid w:val="00474E69"/>
    <w:rsid w:val="00475CBE"/>
    <w:rsid w:val="00476B51"/>
    <w:rsid w:val="004800F3"/>
    <w:rsid w:val="00486543"/>
    <w:rsid w:val="00487DDF"/>
    <w:rsid w:val="00487E5A"/>
    <w:rsid w:val="00494657"/>
    <w:rsid w:val="004A01DC"/>
    <w:rsid w:val="004B0E7A"/>
    <w:rsid w:val="004B4062"/>
    <w:rsid w:val="004C06FE"/>
    <w:rsid w:val="004C1637"/>
    <w:rsid w:val="004C27D6"/>
    <w:rsid w:val="004C373C"/>
    <w:rsid w:val="004D0ECA"/>
    <w:rsid w:val="004D15F5"/>
    <w:rsid w:val="004D488E"/>
    <w:rsid w:val="004D4AC7"/>
    <w:rsid w:val="004D6E42"/>
    <w:rsid w:val="004D7763"/>
    <w:rsid w:val="004E0D47"/>
    <w:rsid w:val="004E409F"/>
    <w:rsid w:val="004F6921"/>
    <w:rsid w:val="004F747C"/>
    <w:rsid w:val="004F77FB"/>
    <w:rsid w:val="00500565"/>
    <w:rsid w:val="005220CD"/>
    <w:rsid w:val="00524E62"/>
    <w:rsid w:val="00527F93"/>
    <w:rsid w:val="00532CD2"/>
    <w:rsid w:val="00533E08"/>
    <w:rsid w:val="00534D96"/>
    <w:rsid w:val="00540345"/>
    <w:rsid w:val="00543CAA"/>
    <w:rsid w:val="00551DAC"/>
    <w:rsid w:val="005566E9"/>
    <w:rsid w:val="0056185C"/>
    <w:rsid w:val="0057209C"/>
    <w:rsid w:val="00577DE8"/>
    <w:rsid w:val="0058165A"/>
    <w:rsid w:val="0058380F"/>
    <w:rsid w:val="00584C18"/>
    <w:rsid w:val="00590D22"/>
    <w:rsid w:val="00592E12"/>
    <w:rsid w:val="005940A2"/>
    <w:rsid w:val="0059509E"/>
    <w:rsid w:val="00596941"/>
    <w:rsid w:val="005A572C"/>
    <w:rsid w:val="005A7EAF"/>
    <w:rsid w:val="005B00EE"/>
    <w:rsid w:val="005B4760"/>
    <w:rsid w:val="005B5E1A"/>
    <w:rsid w:val="005E23FA"/>
    <w:rsid w:val="005F1EC0"/>
    <w:rsid w:val="00613644"/>
    <w:rsid w:val="00616192"/>
    <w:rsid w:val="00623162"/>
    <w:rsid w:val="006264A5"/>
    <w:rsid w:val="00630F76"/>
    <w:rsid w:val="00631EC7"/>
    <w:rsid w:val="00632D04"/>
    <w:rsid w:val="006333BD"/>
    <w:rsid w:val="00640C09"/>
    <w:rsid w:val="00651662"/>
    <w:rsid w:val="00656401"/>
    <w:rsid w:val="006669E5"/>
    <w:rsid w:val="006721D1"/>
    <w:rsid w:val="00673271"/>
    <w:rsid w:val="006747BC"/>
    <w:rsid w:val="006809E0"/>
    <w:rsid w:val="0068392A"/>
    <w:rsid w:val="00686D13"/>
    <w:rsid w:val="00690777"/>
    <w:rsid w:val="006917FD"/>
    <w:rsid w:val="00693996"/>
    <w:rsid w:val="0069433B"/>
    <w:rsid w:val="00696162"/>
    <w:rsid w:val="00696A42"/>
    <w:rsid w:val="006A04D1"/>
    <w:rsid w:val="006A3271"/>
    <w:rsid w:val="006A6239"/>
    <w:rsid w:val="006A74C8"/>
    <w:rsid w:val="006B0B10"/>
    <w:rsid w:val="006B7E1A"/>
    <w:rsid w:val="006C1D99"/>
    <w:rsid w:val="006C26F1"/>
    <w:rsid w:val="006C3FB5"/>
    <w:rsid w:val="006C477B"/>
    <w:rsid w:val="006C5BB1"/>
    <w:rsid w:val="006D0372"/>
    <w:rsid w:val="006E06A7"/>
    <w:rsid w:val="006E1726"/>
    <w:rsid w:val="006F3945"/>
    <w:rsid w:val="006F6632"/>
    <w:rsid w:val="006F7286"/>
    <w:rsid w:val="00700A24"/>
    <w:rsid w:val="0070366C"/>
    <w:rsid w:val="00706448"/>
    <w:rsid w:val="00714724"/>
    <w:rsid w:val="007176D9"/>
    <w:rsid w:val="00720582"/>
    <w:rsid w:val="007222DB"/>
    <w:rsid w:val="00727942"/>
    <w:rsid w:val="0073030D"/>
    <w:rsid w:val="00730A31"/>
    <w:rsid w:val="00732D5A"/>
    <w:rsid w:val="00736043"/>
    <w:rsid w:val="007366AD"/>
    <w:rsid w:val="00737851"/>
    <w:rsid w:val="007406CD"/>
    <w:rsid w:val="00741521"/>
    <w:rsid w:val="00741E67"/>
    <w:rsid w:val="00745513"/>
    <w:rsid w:val="007479AC"/>
    <w:rsid w:val="00752E83"/>
    <w:rsid w:val="0075550C"/>
    <w:rsid w:val="00756622"/>
    <w:rsid w:val="007620EB"/>
    <w:rsid w:val="00770F87"/>
    <w:rsid w:val="00775BF0"/>
    <w:rsid w:val="00775E8B"/>
    <w:rsid w:val="00785033"/>
    <w:rsid w:val="00785381"/>
    <w:rsid w:val="00796555"/>
    <w:rsid w:val="007A524F"/>
    <w:rsid w:val="007A7745"/>
    <w:rsid w:val="007B1AA2"/>
    <w:rsid w:val="007C0C79"/>
    <w:rsid w:val="007C2448"/>
    <w:rsid w:val="007D2EC9"/>
    <w:rsid w:val="007E5D46"/>
    <w:rsid w:val="007E5F88"/>
    <w:rsid w:val="007E70B3"/>
    <w:rsid w:val="007F2F0D"/>
    <w:rsid w:val="007F35FF"/>
    <w:rsid w:val="007F64A5"/>
    <w:rsid w:val="00803AA9"/>
    <w:rsid w:val="00807DCE"/>
    <w:rsid w:val="008119A7"/>
    <w:rsid w:val="00822143"/>
    <w:rsid w:val="0082355B"/>
    <w:rsid w:val="00824774"/>
    <w:rsid w:val="008330D4"/>
    <w:rsid w:val="0083526B"/>
    <w:rsid w:val="00835CA4"/>
    <w:rsid w:val="00840007"/>
    <w:rsid w:val="008417D5"/>
    <w:rsid w:val="00851C86"/>
    <w:rsid w:val="00861966"/>
    <w:rsid w:val="00862CAC"/>
    <w:rsid w:val="00876A89"/>
    <w:rsid w:val="00883514"/>
    <w:rsid w:val="00886B38"/>
    <w:rsid w:val="0089489A"/>
    <w:rsid w:val="00894ABD"/>
    <w:rsid w:val="00894D36"/>
    <w:rsid w:val="00894ECF"/>
    <w:rsid w:val="00895ED0"/>
    <w:rsid w:val="008A2AE9"/>
    <w:rsid w:val="008A3BF2"/>
    <w:rsid w:val="008A64DC"/>
    <w:rsid w:val="008A6B2F"/>
    <w:rsid w:val="008B0E54"/>
    <w:rsid w:val="008B4F7F"/>
    <w:rsid w:val="008C3D16"/>
    <w:rsid w:val="008D19D9"/>
    <w:rsid w:val="008D1BAB"/>
    <w:rsid w:val="008D1DB9"/>
    <w:rsid w:val="008F1649"/>
    <w:rsid w:val="008F2F22"/>
    <w:rsid w:val="00900B38"/>
    <w:rsid w:val="009032B6"/>
    <w:rsid w:val="00903707"/>
    <w:rsid w:val="00906A8B"/>
    <w:rsid w:val="00906D28"/>
    <w:rsid w:val="0091104F"/>
    <w:rsid w:val="00913390"/>
    <w:rsid w:val="00920011"/>
    <w:rsid w:val="00922A15"/>
    <w:rsid w:val="00923E06"/>
    <w:rsid w:val="00926502"/>
    <w:rsid w:val="009330A8"/>
    <w:rsid w:val="00937F59"/>
    <w:rsid w:val="00943915"/>
    <w:rsid w:val="00944669"/>
    <w:rsid w:val="0094565C"/>
    <w:rsid w:val="00950232"/>
    <w:rsid w:val="00951C39"/>
    <w:rsid w:val="009534CF"/>
    <w:rsid w:val="00954BE0"/>
    <w:rsid w:val="009563DA"/>
    <w:rsid w:val="00960AA4"/>
    <w:rsid w:val="00965F3F"/>
    <w:rsid w:val="00970CC6"/>
    <w:rsid w:val="0097557C"/>
    <w:rsid w:val="00986805"/>
    <w:rsid w:val="009977F2"/>
    <w:rsid w:val="009A0CD9"/>
    <w:rsid w:val="009A3AE2"/>
    <w:rsid w:val="009A7E5F"/>
    <w:rsid w:val="009B0C36"/>
    <w:rsid w:val="009B7ACE"/>
    <w:rsid w:val="009C79DB"/>
    <w:rsid w:val="009D348D"/>
    <w:rsid w:val="009D6F07"/>
    <w:rsid w:val="009E0586"/>
    <w:rsid w:val="009E4AE6"/>
    <w:rsid w:val="009E5C5F"/>
    <w:rsid w:val="009E6F19"/>
    <w:rsid w:val="009F55DD"/>
    <w:rsid w:val="009F5CF8"/>
    <w:rsid w:val="00A16ADB"/>
    <w:rsid w:val="00A17B46"/>
    <w:rsid w:val="00A320A5"/>
    <w:rsid w:val="00A41D10"/>
    <w:rsid w:val="00A67FAE"/>
    <w:rsid w:val="00A71F87"/>
    <w:rsid w:val="00A744FA"/>
    <w:rsid w:val="00A77BD3"/>
    <w:rsid w:val="00A849A5"/>
    <w:rsid w:val="00A86C7D"/>
    <w:rsid w:val="00A908EC"/>
    <w:rsid w:val="00A92C05"/>
    <w:rsid w:val="00A97307"/>
    <w:rsid w:val="00AA211D"/>
    <w:rsid w:val="00AA55D2"/>
    <w:rsid w:val="00AA7FE1"/>
    <w:rsid w:val="00AB791B"/>
    <w:rsid w:val="00AC0148"/>
    <w:rsid w:val="00AC4D3F"/>
    <w:rsid w:val="00AD2B99"/>
    <w:rsid w:val="00AD7F48"/>
    <w:rsid w:val="00AE4BD7"/>
    <w:rsid w:val="00AE69D1"/>
    <w:rsid w:val="00AE7D41"/>
    <w:rsid w:val="00AF1E86"/>
    <w:rsid w:val="00AF613B"/>
    <w:rsid w:val="00AF7EE7"/>
    <w:rsid w:val="00B03425"/>
    <w:rsid w:val="00B10276"/>
    <w:rsid w:val="00B11A6E"/>
    <w:rsid w:val="00B15603"/>
    <w:rsid w:val="00B2210B"/>
    <w:rsid w:val="00B32E5D"/>
    <w:rsid w:val="00B367E9"/>
    <w:rsid w:val="00B369C9"/>
    <w:rsid w:val="00B40B7F"/>
    <w:rsid w:val="00B41B56"/>
    <w:rsid w:val="00B531BC"/>
    <w:rsid w:val="00B6082E"/>
    <w:rsid w:val="00B62558"/>
    <w:rsid w:val="00B662D4"/>
    <w:rsid w:val="00B66F28"/>
    <w:rsid w:val="00B75A70"/>
    <w:rsid w:val="00B855B7"/>
    <w:rsid w:val="00B93DED"/>
    <w:rsid w:val="00B95489"/>
    <w:rsid w:val="00BC0EA0"/>
    <w:rsid w:val="00BC4751"/>
    <w:rsid w:val="00BC565E"/>
    <w:rsid w:val="00BD3DC3"/>
    <w:rsid w:val="00BE553A"/>
    <w:rsid w:val="00BF1B12"/>
    <w:rsid w:val="00BF2355"/>
    <w:rsid w:val="00BF3CC7"/>
    <w:rsid w:val="00BF4E91"/>
    <w:rsid w:val="00BF5349"/>
    <w:rsid w:val="00C003B6"/>
    <w:rsid w:val="00C00FE4"/>
    <w:rsid w:val="00C03B2F"/>
    <w:rsid w:val="00C03C4B"/>
    <w:rsid w:val="00C149A3"/>
    <w:rsid w:val="00C22A30"/>
    <w:rsid w:val="00C239EB"/>
    <w:rsid w:val="00C3484D"/>
    <w:rsid w:val="00C4264A"/>
    <w:rsid w:val="00C67980"/>
    <w:rsid w:val="00C716C8"/>
    <w:rsid w:val="00C76DEA"/>
    <w:rsid w:val="00C8604B"/>
    <w:rsid w:val="00C9770C"/>
    <w:rsid w:val="00C97D02"/>
    <w:rsid w:val="00CA2A71"/>
    <w:rsid w:val="00CA3A82"/>
    <w:rsid w:val="00CA7FEC"/>
    <w:rsid w:val="00CB18BC"/>
    <w:rsid w:val="00CC3717"/>
    <w:rsid w:val="00CD2E2F"/>
    <w:rsid w:val="00CE5190"/>
    <w:rsid w:val="00CF3A27"/>
    <w:rsid w:val="00CF7FF2"/>
    <w:rsid w:val="00D00425"/>
    <w:rsid w:val="00D00C71"/>
    <w:rsid w:val="00D012F8"/>
    <w:rsid w:val="00D01D2A"/>
    <w:rsid w:val="00D053E8"/>
    <w:rsid w:val="00D23819"/>
    <w:rsid w:val="00D31F7D"/>
    <w:rsid w:val="00D327E5"/>
    <w:rsid w:val="00D402BB"/>
    <w:rsid w:val="00D43386"/>
    <w:rsid w:val="00D452F6"/>
    <w:rsid w:val="00D45DD8"/>
    <w:rsid w:val="00D4609B"/>
    <w:rsid w:val="00D461D5"/>
    <w:rsid w:val="00D52FCF"/>
    <w:rsid w:val="00D54B20"/>
    <w:rsid w:val="00D607B7"/>
    <w:rsid w:val="00D656F8"/>
    <w:rsid w:val="00D65EDE"/>
    <w:rsid w:val="00D67213"/>
    <w:rsid w:val="00D706BD"/>
    <w:rsid w:val="00D7190D"/>
    <w:rsid w:val="00D723FB"/>
    <w:rsid w:val="00D7296A"/>
    <w:rsid w:val="00D9063F"/>
    <w:rsid w:val="00D9264C"/>
    <w:rsid w:val="00DA2AD1"/>
    <w:rsid w:val="00DB61AB"/>
    <w:rsid w:val="00DC539C"/>
    <w:rsid w:val="00DD026C"/>
    <w:rsid w:val="00DD5F0C"/>
    <w:rsid w:val="00DE1E69"/>
    <w:rsid w:val="00DE2758"/>
    <w:rsid w:val="00DE6640"/>
    <w:rsid w:val="00DF2ED2"/>
    <w:rsid w:val="00DF38A6"/>
    <w:rsid w:val="00DF61E7"/>
    <w:rsid w:val="00DF6528"/>
    <w:rsid w:val="00E1119D"/>
    <w:rsid w:val="00E14422"/>
    <w:rsid w:val="00E21C0A"/>
    <w:rsid w:val="00E2249E"/>
    <w:rsid w:val="00E23B1E"/>
    <w:rsid w:val="00E2442B"/>
    <w:rsid w:val="00E44E90"/>
    <w:rsid w:val="00E523D1"/>
    <w:rsid w:val="00E5279E"/>
    <w:rsid w:val="00E55322"/>
    <w:rsid w:val="00E600E0"/>
    <w:rsid w:val="00E62E89"/>
    <w:rsid w:val="00E6348A"/>
    <w:rsid w:val="00E84BFF"/>
    <w:rsid w:val="00E87D9D"/>
    <w:rsid w:val="00E93D38"/>
    <w:rsid w:val="00E969A6"/>
    <w:rsid w:val="00EA4710"/>
    <w:rsid w:val="00EA7D0D"/>
    <w:rsid w:val="00EB7625"/>
    <w:rsid w:val="00EC067F"/>
    <w:rsid w:val="00ED172D"/>
    <w:rsid w:val="00ED3F02"/>
    <w:rsid w:val="00EE002F"/>
    <w:rsid w:val="00EE2E05"/>
    <w:rsid w:val="00EE321A"/>
    <w:rsid w:val="00EE488D"/>
    <w:rsid w:val="00F00716"/>
    <w:rsid w:val="00F02638"/>
    <w:rsid w:val="00F042F7"/>
    <w:rsid w:val="00F065A3"/>
    <w:rsid w:val="00F10204"/>
    <w:rsid w:val="00F17D7C"/>
    <w:rsid w:val="00F217DB"/>
    <w:rsid w:val="00F26736"/>
    <w:rsid w:val="00F272EC"/>
    <w:rsid w:val="00F31604"/>
    <w:rsid w:val="00F363FB"/>
    <w:rsid w:val="00F52F4F"/>
    <w:rsid w:val="00F54A89"/>
    <w:rsid w:val="00F6005F"/>
    <w:rsid w:val="00F652BA"/>
    <w:rsid w:val="00F660F1"/>
    <w:rsid w:val="00F672F2"/>
    <w:rsid w:val="00F70557"/>
    <w:rsid w:val="00F70DE1"/>
    <w:rsid w:val="00F715CD"/>
    <w:rsid w:val="00F7437B"/>
    <w:rsid w:val="00F81311"/>
    <w:rsid w:val="00F818DE"/>
    <w:rsid w:val="00F82399"/>
    <w:rsid w:val="00F83CC8"/>
    <w:rsid w:val="00F87324"/>
    <w:rsid w:val="00F92FE2"/>
    <w:rsid w:val="00F96687"/>
    <w:rsid w:val="00FA258B"/>
    <w:rsid w:val="00FA260A"/>
    <w:rsid w:val="00FA4844"/>
    <w:rsid w:val="00FB560E"/>
    <w:rsid w:val="00FB7064"/>
    <w:rsid w:val="00FC15F0"/>
    <w:rsid w:val="00FC1EF3"/>
    <w:rsid w:val="00FC41DA"/>
    <w:rsid w:val="00FC4350"/>
    <w:rsid w:val="00FC4D3A"/>
    <w:rsid w:val="00FC7626"/>
    <w:rsid w:val="00FE32E2"/>
    <w:rsid w:val="00FE6378"/>
    <w:rsid w:val="00FF239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350ED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32"/>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350ED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6C5BB1"/>
    <w:pPr>
      <w:numPr>
        <w:numId w:val="35"/>
      </w:numPr>
      <w:spacing w:before="40" w:after="40"/>
    </w:pPr>
    <w:rPr>
      <w:rFonts w:ascii="Arial" w:eastAsiaTheme="minorHAnsi" w:hAnsi="Arial"/>
      <w:color w:val="333333"/>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tabs>
        <w:tab w:val="clear" w:pos="1020"/>
        <w:tab w:val="num" w:pos="360"/>
      </w:tabs>
      <w:ind w:left="340"/>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6C5BB1"/>
    <w:pPr>
      <w:numPr>
        <w:numId w:val="36"/>
      </w:numPr>
      <w:spacing w:before="40" w:after="40" w:line="240" w:lineRule="auto"/>
    </w:pPr>
    <w:rPr>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FollowedHyperlink">
    <w:name w:val="FollowedHyperlink"/>
    <w:basedOn w:val="DefaultParagraphFont"/>
    <w:uiPriority w:val="99"/>
    <w:semiHidden/>
    <w:unhideWhenUsed/>
    <w:rsid w:val="00E23B1E"/>
    <w:rPr>
      <w:color w:val="8D009F" w:themeColor="followedHyperlink"/>
      <w:u w:val="single"/>
    </w:rPr>
  </w:style>
  <w:style w:type="character" w:customStyle="1" w:styleId="UnresolvedMention1">
    <w:name w:val="Unresolved Mention1"/>
    <w:basedOn w:val="DefaultParagraphFont"/>
    <w:uiPriority w:val="99"/>
    <w:semiHidden/>
    <w:unhideWhenUsed/>
    <w:rsid w:val="00551DAC"/>
    <w:rPr>
      <w:color w:val="605E5C"/>
      <w:shd w:val="clear" w:color="auto" w:fill="E1DFDD"/>
    </w:rPr>
  </w:style>
  <w:style w:type="character" w:styleId="UnresolvedMention">
    <w:name w:val="Unresolved Mention"/>
    <w:basedOn w:val="DefaultParagraphFont"/>
    <w:uiPriority w:val="99"/>
    <w:semiHidden/>
    <w:unhideWhenUsed/>
    <w:rsid w:val="00F042F7"/>
    <w:rPr>
      <w:color w:val="605E5C"/>
      <w:shd w:val="clear" w:color="auto" w:fill="E1DFDD"/>
    </w:rPr>
  </w:style>
  <w:style w:type="paragraph" w:styleId="Revision">
    <w:name w:val="Revision"/>
    <w:hidden/>
    <w:uiPriority w:val="99"/>
    <w:semiHidden/>
    <w:rsid w:val="005A7EAF"/>
    <w:rPr>
      <w:rFonts w:ascii="Arial" w:eastAsiaTheme="minorHAnsi" w:hAnsi="Arial"/>
      <w:color w:val="333333"/>
      <w:sz w:val="18"/>
      <w:szCs w:val="20"/>
      <w:lang w:val="en-AU"/>
    </w:rPr>
  </w:style>
  <w:style w:type="character" w:styleId="CommentReference">
    <w:name w:val="annotation reference"/>
    <w:basedOn w:val="DefaultParagraphFont"/>
    <w:uiPriority w:val="99"/>
    <w:semiHidden/>
    <w:unhideWhenUsed/>
    <w:rsid w:val="00F17D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595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vic.gov.au/Shared%20Documents/en/School_Toolkit/ISP_Online_Studies_Policy.docx" TargetMode="External"/><Relationship Id="rId18" Type="http://schemas.openxmlformats.org/officeDocument/2006/relationships/hyperlink" Target="mailto:isp.quality@education.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tudy.vic.gov.au/Shared%20Documents/en/School_Toolkit/ISP_Online_Studies_Assessment.docx" TargetMode="External"/><Relationship Id="rId7" Type="http://schemas.openxmlformats.org/officeDocument/2006/relationships/settings" Target="settings.xml"/><Relationship Id="rId12" Type="http://schemas.openxmlformats.org/officeDocument/2006/relationships/hyperlink" Target="https://study.vic.gov.au/Shared%20Documents/en/School_Toolkit/ISP_Online_Studies_Policy.docx" TargetMode="External"/><Relationship Id="rId17" Type="http://schemas.openxmlformats.org/officeDocument/2006/relationships/hyperlink" Target="https://www.education.vic.gov.au/PAL/acceptable-use-agreement-for-upper-primary-secondary-schools-guidelines-template.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vic.gov.au/PAL/acceptable-use-agreement-for-upper-primary-secondary-schools-guidelines-template.docx" TargetMode="External"/><Relationship Id="rId20" Type="http://schemas.openxmlformats.org/officeDocument/2006/relationships/hyperlink" Target="https://www.study.vic.gov.au/Shared%20Documents/en/School_Toolkit/ISP_Complaints_and_Appeals_Policy.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vic.gov.au/Shared%20Documents/en/School_Toolkit/ISP_Online_Studies_Policy.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udy.vic.gov.au/Shared%20Documents/en/School_Toolkit/ISP_Online_Studies_Assessment.docx" TargetMode="External"/><Relationship Id="rId23" Type="http://schemas.openxmlformats.org/officeDocument/2006/relationships/hyperlink" Target="https://www.study.vic.gov.au/Shared%20Documents/en/ComplaintsForm.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PAL/acceptable-use-agreement-for-upper-primary-secondary-schools-guidelines-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Complaints_and_Appeals_Policy.docx" TargetMode="External"/><Relationship Id="rId22" Type="http://schemas.openxmlformats.org/officeDocument/2006/relationships/hyperlink" Target="https://www.study.vic.gov.au/Shared%20Documents/en/School_Toolkit/ISP_Complaints_and_Appeals_Policy.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D6040-EEA8-4C2D-B238-3D03427AD2FB}">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C79E482-4E0E-4245-B350-265A6C418DEB}">
  <ds:schemaRefs>
    <ds:schemaRef ds:uri="http://schemas.openxmlformats.org/officeDocument/2006/bibliography"/>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1E8CDE8E-B139-4F7F-AEE2-62A42E855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IED Letterhead</Template>
  <TotalTime>9</TotalTime>
  <Pages>3</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6</cp:revision>
  <cp:lastPrinted>2019-10-23T07:34:00Z</cp:lastPrinted>
  <dcterms:created xsi:type="dcterms:W3CDTF">2023-11-13T03:22:00Z</dcterms:created>
  <dcterms:modified xsi:type="dcterms:W3CDTF">2023-11-27T22:36:00Z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{e2132932-2841-446a-9c40-a01b14fed26d}</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R20230528559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Order">
    <vt:r8>222000</vt:r8>
  </property>
  <property fmtid="{D5CDD505-2E9C-101B-9397-08002B2CF9AE}" pid="19" name="URL">
    <vt:lpwstr/>
  </property>
  <property fmtid="{D5CDD505-2E9C-101B-9397-08002B2CF9AE}" pid="20" name="Cc">
    <vt:lpwstr/>
  </property>
  <property fmtid="{D5CDD505-2E9C-101B-9397-08002B2CF9AE}" pid="21" name="From1">
    <vt:lpwstr/>
  </property>
  <property fmtid="{D5CDD505-2E9C-101B-9397-08002B2CF9AE}" pid="22" name="DocumentSetDescription">
    <vt:lpwstr/>
  </property>
  <property fmtid="{D5CDD505-2E9C-101B-9397-08002B2CF9AE}" pid="23" name="xd_ProgID">
    <vt:lpwstr/>
  </property>
  <property fmtid="{D5CDD505-2E9C-101B-9397-08002B2CF9AE}" pid="24" name="Attachment">
    <vt:bool>false</vt:bool>
  </property>
  <property fmtid="{D5CDD505-2E9C-101B-9397-08002B2CF9AE}" pid="25" name="TemplateUrl">
    <vt:lpwstr/>
  </property>
  <property fmtid="{D5CDD505-2E9C-101B-9397-08002B2CF9AE}" pid="26" name="To">
    <vt:lpwstr/>
  </property>
  <property fmtid="{D5CDD505-2E9C-101B-9397-08002B2CF9AE}" pid="27" name="DET_EDRMS_Category">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llgj">
    <vt:lpwstr/>
  </property>
  <property fmtid="{D5CDD505-2E9C-101B-9397-08002B2CF9AE}" pid="33" name="DET_EDRMS_RCSTaxHTField0">
    <vt:lpwstr/>
  </property>
  <property fmtid="{D5CDD505-2E9C-101B-9397-08002B2CF9AE}" pid="34" name="RecordPoint_SubmissionCompleted">
    <vt:lpwstr>2023-11-13T16:52:39.1024174+11:00</vt:lpwstr>
  </property>
</Properties>
</file>